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B80E" w14:textId="0BD34038" w:rsidR="007C423A" w:rsidRDefault="00C37978" w:rsidP="00055C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Hlk501545845"/>
      <w:r>
        <w:rPr>
          <w:b/>
          <w:i/>
          <w:sz w:val="28"/>
          <w:szCs w:val="28"/>
        </w:rPr>
        <w:t>#StayWell2022: A Teen Vaccine QI Learning Collaborative</w:t>
      </w:r>
    </w:p>
    <w:p w14:paraId="53785CD5" w14:textId="0CC4EC82" w:rsidR="008A0AF7" w:rsidRPr="008C7BF0" w:rsidRDefault="00055C7F" w:rsidP="00055C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A0AF7" w:rsidRPr="008C7BF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A0AF7">
        <w:rPr>
          <w:b/>
          <w:sz w:val="28"/>
          <w:szCs w:val="28"/>
        </w:rPr>
        <w:t>Project Participants</w:t>
      </w:r>
      <w:r w:rsidR="007C423A">
        <w:rPr>
          <w:b/>
          <w:sz w:val="28"/>
          <w:szCs w:val="28"/>
        </w:rPr>
        <w:t xml:space="preserve"> QIDA At-A-Glance Tool</w:t>
      </w:r>
    </w:p>
    <w:p w14:paraId="244A77D2" w14:textId="77777777" w:rsidR="00055C7F" w:rsidRDefault="00055C7F" w:rsidP="008A0AF7">
      <w:pPr>
        <w:spacing w:before="120"/>
        <w:rPr>
          <w:sz w:val="21"/>
          <w:szCs w:val="21"/>
        </w:rPr>
      </w:pPr>
    </w:p>
    <w:p w14:paraId="4B8E40A7" w14:textId="2F8C7E6F" w:rsidR="008A0AF7" w:rsidRPr="00055C7F" w:rsidRDefault="008A0AF7" w:rsidP="008A0AF7">
      <w:pPr>
        <w:spacing w:before="120"/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The following is a basic help sheet to help project participants navigate through the </w:t>
      </w:r>
      <w:r w:rsidR="00C37978">
        <w:rPr>
          <w:rFonts w:ascii="Alegreya Sans" w:hAnsi="Alegreya Sans"/>
          <w:i/>
          <w:sz w:val="24"/>
          <w:szCs w:val="24"/>
        </w:rPr>
        <w:t>#StayW</w:t>
      </w:r>
      <w:r w:rsidR="002720C3">
        <w:rPr>
          <w:rFonts w:ascii="Alegreya Sans" w:hAnsi="Alegreya Sans"/>
          <w:i/>
          <w:sz w:val="24"/>
          <w:szCs w:val="24"/>
        </w:rPr>
        <w:t>ell2022</w:t>
      </w:r>
      <w:r w:rsidR="007C423A">
        <w:rPr>
          <w:rFonts w:ascii="Alegreya Sans" w:hAnsi="Alegreya Sans"/>
          <w:i/>
          <w:sz w:val="24"/>
          <w:szCs w:val="24"/>
        </w:rPr>
        <w:t xml:space="preserve"> </w:t>
      </w:r>
      <w:r w:rsidRPr="00055C7F">
        <w:rPr>
          <w:rFonts w:ascii="Alegreya Sans" w:hAnsi="Alegreya Sans"/>
          <w:sz w:val="24"/>
          <w:szCs w:val="24"/>
        </w:rPr>
        <w:t xml:space="preserve">Quality Improvement Data Aggregator (QIDA) web-based system.  </w:t>
      </w:r>
    </w:p>
    <w:p w14:paraId="2B532860" w14:textId="77777777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b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>System Access</w:t>
      </w:r>
    </w:p>
    <w:p w14:paraId="3040BF52" w14:textId="3DE74B74" w:rsidR="008A0AF7" w:rsidRPr="00055C7F" w:rsidRDefault="008A0AF7" w:rsidP="003D1535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>To access the system, go to</w:t>
      </w:r>
      <w:r w:rsidR="002720C3">
        <w:rPr>
          <w:rFonts w:ascii="Alegreya Sans" w:hAnsi="Alegreya Sans"/>
          <w:sz w:val="24"/>
          <w:szCs w:val="24"/>
        </w:rPr>
        <w:t xml:space="preserve"> </w:t>
      </w:r>
      <w:hyperlink r:id="rId7" w:history="1">
        <w:r w:rsidR="002720C3" w:rsidRPr="002720C3">
          <w:rPr>
            <w:rStyle w:val="Hyperlink"/>
            <w:rFonts w:ascii="Alegreya Sans" w:hAnsi="Alegreya Sans"/>
            <w:sz w:val="24"/>
            <w:szCs w:val="24"/>
          </w:rPr>
          <w:t>https://qidata.aap.org/StayWell2022</w:t>
        </w:r>
      </w:hyperlink>
      <w:r w:rsidR="003D1535" w:rsidRPr="00055C7F">
        <w:rPr>
          <w:rFonts w:ascii="Alegreya Sans" w:hAnsi="Alegreya Sans"/>
          <w:sz w:val="24"/>
          <w:szCs w:val="24"/>
        </w:rPr>
        <w:t xml:space="preserve">. </w:t>
      </w:r>
      <w:r w:rsidRPr="00055C7F">
        <w:rPr>
          <w:rFonts w:ascii="Alegreya Sans" w:hAnsi="Alegreya Sans"/>
          <w:sz w:val="24"/>
          <w:szCs w:val="24"/>
        </w:rPr>
        <w:t xml:space="preserve">   Please note that the system operates best in Firefox or Google Chrome browsers.</w:t>
      </w:r>
    </w:p>
    <w:p w14:paraId="3EF87B77" w14:textId="77777777" w:rsidR="008A0AF7" w:rsidRPr="00055C7F" w:rsidRDefault="008A0AF7" w:rsidP="008A0AF7">
      <w:pPr>
        <w:pStyle w:val="ListParagraph"/>
        <w:rPr>
          <w:rFonts w:ascii="Alegreya Sans" w:hAnsi="Alegreya Sans"/>
          <w:sz w:val="24"/>
          <w:szCs w:val="24"/>
        </w:rPr>
      </w:pPr>
    </w:p>
    <w:p w14:paraId="5DA5536E" w14:textId="77777777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 xml:space="preserve">Project Disclosure </w:t>
      </w:r>
      <w:r w:rsidRPr="00055C7F">
        <w:rPr>
          <w:rFonts w:ascii="Alegreya Sans" w:hAnsi="Alegreya Sans"/>
          <w:i/>
          <w:sz w:val="24"/>
          <w:szCs w:val="24"/>
        </w:rPr>
        <w:t>(first log-in only)</w:t>
      </w:r>
    </w:p>
    <w:p w14:paraId="2A7E7C94" w14:textId="77777777" w:rsidR="008A0AF7" w:rsidRPr="00055C7F" w:rsidRDefault="008A0AF7" w:rsidP="008A0AF7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When accessing the system for the first time, select </w:t>
      </w:r>
      <w:r w:rsidRPr="00055C7F">
        <w:rPr>
          <w:rFonts w:ascii="Alegreya Sans" w:hAnsi="Alegreya Sans"/>
          <w:b/>
          <w:sz w:val="24"/>
          <w:szCs w:val="24"/>
        </w:rPr>
        <w:t xml:space="preserve">Accept </w:t>
      </w:r>
      <w:r w:rsidRPr="00055C7F">
        <w:rPr>
          <w:rFonts w:ascii="Alegreya Sans" w:hAnsi="Alegreya Sans"/>
          <w:sz w:val="24"/>
          <w:szCs w:val="24"/>
        </w:rPr>
        <w:t xml:space="preserve">to agree to the </w:t>
      </w:r>
      <w:r w:rsidRPr="00055C7F">
        <w:rPr>
          <w:rFonts w:ascii="Alegreya Sans" w:hAnsi="Alegreya Sans"/>
          <w:b/>
          <w:sz w:val="24"/>
          <w:szCs w:val="24"/>
        </w:rPr>
        <w:t>Project Disclosure</w:t>
      </w:r>
      <w:r w:rsidRPr="00055C7F">
        <w:rPr>
          <w:rFonts w:ascii="Alegreya Sans" w:hAnsi="Alegreya Sans"/>
          <w:sz w:val="24"/>
          <w:szCs w:val="24"/>
        </w:rPr>
        <w:t xml:space="preserve">.  </w:t>
      </w:r>
    </w:p>
    <w:p w14:paraId="517DF688" w14:textId="77777777" w:rsidR="008A0AF7" w:rsidRPr="00055C7F" w:rsidRDefault="008A0AF7" w:rsidP="008A0AF7">
      <w:pPr>
        <w:pStyle w:val="ListParagraph"/>
        <w:ind w:left="1440"/>
        <w:rPr>
          <w:rFonts w:ascii="Alegreya Sans" w:hAnsi="Alegreya Sans"/>
          <w:sz w:val="24"/>
          <w:szCs w:val="24"/>
        </w:rPr>
      </w:pPr>
    </w:p>
    <w:p w14:paraId="6867A528" w14:textId="42386521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 </w:t>
      </w:r>
      <w:r w:rsidRPr="00055C7F">
        <w:rPr>
          <w:rFonts w:ascii="Alegreya Sans" w:hAnsi="Alegreya Sans"/>
          <w:b/>
          <w:sz w:val="24"/>
          <w:szCs w:val="24"/>
        </w:rPr>
        <w:t>System Log-in</w:t>
      </w:r>
    </w:p>
    <w:p w14:paraId="6B37E2FE" w14:textId="77777777" w:rsidR="008A0AF7" w:rsidRPr="00055C7F" w:rsidRDefault="008A0AF7" w:rsidP="008A0AF7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>To log-in to the main project page, use your AAP Login (AAP ID or email address) and password.</w:t>
      </w:r>
    </w:p>
    <w:p w14:paraId="5A0C26F4" w14:textId="77777777" w:rsidR="008A0AF7" w:rsidRPr="00055C7F" w:rsidRDefault="008A0AF7" w:rsidP="008A0AF7">
      <w:pPr>
        <w:pStyle w:val="ListParagraph"/>
        <w:ind w:left="1440"/>
        <w:rPr>
          <w:rFonts w:ascii="Alegreya Sans" w:hAnsi="Alegreya Sans"/>
          <w:sz w:val="24"/>
          <w:szCs w:val="24"/>
        </w:rPr>
      </w:pPr>
    </w:p>
    <w:p w14:paraId="1F3F4213" w14:textId="77777777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>My Profile</w:t>
      </w:r>
      <w:r w:rsidRPr="00055C7F">
        <w:rPr>
          <w:rFonts w:ascii="Alegreya Sans" w:hAnsi="Alegreya Sans"/>
          <w:sz w:val="24"/>
          <w:szCs w:val="24"/>
        </w:rPr>
        <w:t xml:space="preserve"> </w:t>
      </w:r>
      <w:r w:rsidRPr="00055C7F">
        <w:rPr>
          <w:rFonts w:ascii="Alegreya Sans" w:hAnsi="Alegreya Sans"/>
          <w:i/>
          <w:sz w:val="24"/>
          <w:szCs w:val="24"/>
        </w:rPr>
        <w:t>(first log-in only)</w:t>
      </w:r>
    </w:p>
    <w:p w14:paraId="58D687CD" w14:textId="77777777" w:rsidR="008A0AF7" w:rsidRPr="00055C7F" w:rsidRDefault="008A0AF7" w:rsidP="008A0AF7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When accessing the system for the first time, answer the </w:t>
      </w:r>
      <w:r w:rsidRPr="00055C7F">
        <w:rPr>
          <w:rFonts w:ascii="Alegreya Sans" w:hAnsi="Alegreya Sans"/>
          <w:b/>
          <w:sz w:val="24"/>
          <w:szCs w:val="24"/>
        </w:rPr>
        <w:t>My Profile</w:t>
      </w:r>
      <w:r w:rsidRPr="00055C7F">
        <w:rPr>
          <w:rFonts w:ascii="Alegreya Sans" w:hAnsi="Alegreya Sans"/>
          <w:sz w:val="24"/>
          <w:szCs w:val="24"/>
        </w:rPr>
        <w:t xml:space="preserve"> questions and select the </w:t>
      </w:r>
      <w:r w:rsidRPr="00055C7F">
        <w:rPr>
          <w:rFonts w:ascii="Alegreya Sans" w:hAnsi="Alegreya Sans"/>
          <w:b/>
          <w:sz w:val="24"/>
          <w:szCs w:val="24"/>
        </w:rPr>
        <w:t>Submit</w:t>
      </w:r>
      <w:r w:rsidRPr="00055C7F">
        <w:rPr>
          <w:rFonts w:ascii="Alegreya Sans" w:hAnsi="Alegreya Sans"/>
          <w:sz w:val="24"/>
          <w:szCs w:val="24"/>
        </w:rPr>
        <w:t xml:space="preserve"> button at the bottom of the window.</w:t>
      </w:r>
    </w:p>
    <w:p w14:paraId="3924A674" w14:textId="7B362F8F" w:rsidR="008A0AF7" w:rsidRPr="00055C7F" w:rsidRDefault="008A0AF7" w:rsidP="008A0AF7">
      <w:pPr>
        <w:pStyle w:val="ListParagraph"/>
        <w:ind w:left="1440"/>
        <w:rPr>
          <w:rFonts w:ascii="Alegreya Sans" w:hAnsi="Alegreya Sans"/>
          <w:sz w:val="24"/>
          <w:szCs w:val="24"/>
        </w:rPr>
      </w:pPr>
    </w:p>
    <w:p w14:paraId="4E1287F5" w14:textId="5364ACE5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>Project Pages</w:t>
      </w:r>
    </w:p>
    <w:p w14:paraId="37F69759" w14:textId="7CB408B9" w:rsidR="008A0AF7" w:rsidRDefault="008A0AF7" w:rsidP="008A0AF7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The system contains three project pages, </w:t>
      </w:r>
      <w:r w:rsidRPr="00055C7F">
        <w:rPr>
          <w:rFonts w:ascii="Alegreya Sans" w:hAnsi="Alegreya Sans"/>
          <w:b/>
          <w:sz w:val="24"/>
          <w:szCs w:val="24"/>
        </w:rPr>
        <w:t>Project Home</w:t>
      </w:r>
      <w:r w:rsidRPr="00055C7F">
        <w:rPr>
          <w:rFonts w:ascii="Alegreya Sans" w:hAnsi="Alegreya Sans"/>
          <w:sz w:val="24"/>
          <w:szCs w:val="24"/>
        </w:rPr>
        <w:t xml:space="preserve">, </w:t>
      </w:r>
      <w:r w:rsidRPr="00055C7F">
        <w:rPr>
          <w:rFonts w:ascii="Alegreya Sans" w:hAnsi="Alegreya Sans"/>
          <w:b/>
          <w:sz w:val="24"/>
          <w:szCs w:val="24"/>
        </w:rPr>
        <w:t>Workspace,</w:t>
      </w:r>
      <w:r w:rsidRPr="00055C7F">
        <w:rPr>
          <w:rFonts w:ascii="Alegreya Sans" w:hAnsi="Alegreya Sans"/>
          <w:sz w:val="24"/>
          <w:szCs w:val="24"/>
        </w:rPr>
        <w:t xml:space="preserve"> and </w:t>
      </w:r>
      <w:r w:rsidRPr="00055C7F">
        <w:rPr>
          <w:rFonts w:ascii="Alegreya Sans" w:hAnsi="Alegreya Sans"/>
          <w:b/>
          <w:sz w:val="24"/>
          <w:szCs w:val="24"/>
        </w:rPr>
        <w:t>My Group</w:t>
      </w:r>
      <w:r w:rsidRPr="00055C7F">
        <w:rPr>
          <w:rFonts w:ascii="Alegreya Sans" w:hAnsi="Alegreya Sans"/>
          <w:sz w:val="24"/>
          <w:szCs w:val="24"/>
        </w:rPr>
        <w:t xml:space="preserve">.  Use the tabs at the top of the screen to toggle between pages.  </w:t>
      </w:r>
    </w:p>
    <w:p w14:paraId="00ABC4EB" w14:textId="21BFADB3" w:rsidR="00615DB1" w:rsidRPr="00615DB1" w:rsidRDefault="005836CF" w:rsidP="00615DB1">
      <w:pPr>
        <w:ind w:left="1080"/>
        <w:rPr>
          <w:rFonts w:ascii="Alegreya Sans" w:hAnsi="Alegrey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3727D" wp14:editId="6035E71D">
                <wp:simplePos x="0" y="0"/>
                <wp:positionH relativeFrom="column">
                  <wp:posOffset>1409065</wp:posOffset>
                </wp:positionH>
                <wp:positionV relativeFrom="paragraph">
                  <wp:posOffset>404495</wp:posOffset>
                </wp:positionV>
                <wp:extent cx="4087651" cy="760095"/>
                <wp:effectExtent l="0" t="685800" r="0" b="6877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5721">
                          <a:off x="0" y="0"/>
                          <a:ext cx="4087651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B4F8F" w14:textId="0B62A715" w:rsidR="00F515DE" w:rsidRPr="005836CF" w:rsidRDefault="005836CF" w:rsidP="00F515DE">
                            <w:pPr>
                              <w:ind w:left="1080"/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6CF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72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0.95pt;margin-top:31.85pt;width:321.85pt;height:59.85pt;rotation:140435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" filled="f" stroked="f">
                <v:textbox>
                  <w:txbxContent>
                    <w:p w14:paraId="18AB4F8F" w14:textId="0B62A715" w:rsidR="00F515DE" w:rsidRPr="005836CF" w:rsidRDefault="005836CF" w:rsidP="00F515DE">
                      <w:pPr>
                        <w:ind w:left="1080"/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6CF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615DB1">
        <w:rPr>
          <w:noProof/>
        </w:rPr>
        <w:drawing>
          <wp:inline distT="0" distB="0" distL="0" distR="0" wp14:anchorId="7AFDA73C" wp14:editId="47813A27">
            <wp:extent cx="5983400" cy="1114425"/>
            <wp:effectExtent l="152400" t="152400" r="360680" b="3524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4858" cy="1120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14:paraId="7D2A9006" w14:textId="77777777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>Data Entry</w:t>
      </w:r>
    </w:p>
    <w:p w14:paraId="78C06047" w14:textId="77777777" w:rsidR="00D2506F" w:rsidRPr="00055C7F" w:rsidRDefault="00D2506F" w:rsidP="00D2506F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>Each practice team has a designated Data Administrator, who is responsible for entering in practice data. Project participants do not have permissions to enter in practice data.</w:t>
      </w:r>
    </w:p>
    <w:p w14:paraId="13F52D97" w14:textId="32DAEFA3" w:rsidR="008A0AF7" w:rsidRPr="00055C7F" w:rsidRDefault="008A0AF7" w:rsidP="008A0AF7">
      <w:pPr>
        <w:pStyle w:val="ListParagraph"/>
        <w:numPr>
          <w:ilvl w:val="0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b/>
          <w:sz w:val="24"/>
          <w:szCs w:val="24"/>
        </w:rPr>
        <w:t>Data Analysis</w:t>
      </w:r>
    </w:p>
    <w:p w14:paraId="3FE2B712" w14:textId="4353EA2E" w:rsidR="008A0AF7" w:rsidRPr="00055C7F" w:rsidRDefault="008A0AF7" w:rsidP="008A0AF7">
      <w:pPr>
        <w:pStyle w:val="ListParagraph"/>
        <w:numPr>
          <w:ilvl w:val="1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Once data has been entered </w:t>
      </w:r>
      <w:r w:rsidR="006131BC">
        <w:rPr>
          <w:rFonts w:ascii="Alegreya Sans" w:hAnsi="Alegreya Sans"/>
          <w:sz w:val="24"/>
          <w:szCs w:val="24"/>
        </w:rPr>
        <w:t>and the cycle is</w:t>
      </w:r>
      <w:r w:rsidRPr="00055C7F">
        <w:rPr>
          <w:rFonts w:ascii="Alegreya Sans" w:hAnsi="Alegreya Sans"/>
          <w:sz w:val="24"/>
          <w:szCs w:val="24"/>
        </w:rPr>
        <w:t xml:space="preserve"> closed, project participants may analyze the data entered for their practice.  To access the analyze data section as a participant:</w:t>
      </w:r>
    </w:p>
    <w:p w14:paraId="779616BC" w14:textId="77777777" w:rsidR="008A0AF7" w:rsidRPr="00055C7F" w:rsidRDefault="008A0AF7" w:rsidP="008A0AF7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Select </w:t>
      </w:r>
      <w:r w:rsidRPr="00055C7F">
        <w:rPr>
          <w:rFonts w:ascii="Alegreya Sans" w:hAnsi="Alegreya Sans"/>
          <w:b/>
          <w:sz w:val="24"/>
          <w:szCs w:val="24"/>
        </w:rPr>
        <w:t>Analyze Data</w:t>
      </w:r>
      <w:r w:rsidRPr="00055C7F">
        <w:rPr>
          <w:rFonts w:ascii="Alegreya Sans" w:hAnsi="Alegreya Sans"/>
          <w:sz w:val="24"/>
          <w:szCs w:val="24"/>
        </w:rPr>
        <w:t xml:space="preserve"> in the </w:t>
      </w:r>
      <w:r w:rsidRPr="00055C7F">
        <w:rPr>
          <w:rFonts w:ascii="Alegreya Sans" w:hAnsi="Alegreya Sans"/>
          <w:b/>
          <w:sz w:val="24"/>
          <w:szCs w:val="24"/>
        </w:rPr>
        <w:t>Data Collection Tools</w:t>
      </w:r>
      <w:r w:rsidRPr="00055C7F">
        <w:rPr>
          <w:rFonts w:ascii="Alegreya Sans" w:hAnsi="Alegreya Sans"/>
          <w:sz w:val="24"/>
          <w:szCs w:val="24"/>
        </w:rPr>
        <w:t xml:space="preserve"> section of the </w:t>
      </w:r>
      <w:r w:rsidRPr="00055C7F">
        <w:rPr>
          <w:rFonts w:ascii="Alegreya Sans" w:hAnsi="Alegreya Sans"/>
          <w:b/>
          <w:sz w:val="24"/>
          <w:szCs w:val="24"/>
        </w:rPr>
        <w:t>Project Home</w:t>
      </w:r>
    </w:p>
    <w:p w14:paraId="53F32B66" w14:textId="77777777" w:rsidR="008A0AF7" w:rsidRPr="00055C7F" w:rsidRDefault="008A0AF7" w:rsidP="008A0AF7">
      <w:pPr>
        <w:pStyle w:val="ListParagraph"/>
        <w:ind w:left="2160"/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 OR</w:t>
      </w:r>
    </w:p>
    <w:p w14:paraId="32D4C0B2" w14:textId="2ECCD39A" w:rsidR="00615DB1" w:rsidRDefault="008A0AF7" w:rsidP="008A0AF7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Select the </w:t>
      </w:r>
      <w:r w:rsidRPr="00055C7F">
        <w:rPr>
          <w:rFonts w:ascii="Alegreya Sans" w:hAnsi="Alegreya Sans"/>
          <w:b/>
          <w:sz w:val="24"/>
          <w:szCs w:val="24"/>
        </w:rPr>
        <w:t>Analyze</w:t>
      </w:r>
      <w:r w:rsidRPr="00055C7F">
        <w:rPr>
          <w:rFonts w:ascii="Alegreya Sans" w:hAnsi="Alegreya Sans"/>
          <w:sz w:val="24"/>
          <w:szCs w:val="24"/>
        </w:rPr>
        <w:t xml:space="preserve"> link from the </w:t>
      </w:r>
      <w:r w:rsidRPr="00055C7F">
        <w:rPr>
          <w:rFonts w:ascii="Alegreya Sans" w:hAnsi="Alegreya Sans"/>
          <w:b/>
          <w:sz w:val="24"/>
          <w:szCs w:val="24"/>
        </w:rPr>
        <w:t xml:space="preserve">My Group </w:t>
      </w:r>
      <w:r w:rsidRPr="00055C7F">
        <w:rPr>
          <w:rFonts w:ascii="Alegreya Sans" w:hAnsi="Alegreya Sans"/>
          <w:sz w:val="24"/>
          <w:szCs w:val="24"/>
        </w:rPr>
        <w:t>page</w:t>
      </w:r>
    </w:p>
    <w:p w14:paraId="54F44040" w14:textId="72F93A7E" w:rsidR="00885726" w:rsidRPr="00885726" w:rsidRDefault="00885726" w:rsidP="00885726">
      <w:pPr>
        <w:rPr>
          <w:rFonts w:ascii="Alegreya Sans" w:hAnsi="Alegreya Sans"/>
          <w:sz w:val="24"/>
          <w:szCs w:val="24"/>
        </w:rPr>
      </w:pPr>
    </w:p>
    <w:p w14:paraId="5E45E9DC" w14:textId="77777777" w:rsidR="00885726" w:rsidRPr="00885726" w:rsidRDefault="00885726" w:rsidP="00885726"/>
    <w:p w14:paraId="26F141EF" w14:textId="7E6031B4" w:rsidR="008A0AF7" w:rsidRPr="00CF522C" w:rsidRDefault="008A0AF7" w:rsidP="00CF522C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CF522C">
        <w:rPr>
          <w:rFonts w:ascii="Alegreya Sans" w:hAnsi="Alegreya Sans"/>
          <w:sz w:val="24"/>
          <w:szCs w:val="24"/>
        </w:rPr>
        <w:t xml:space="preserve">From the </w:t>
      </w:r>
      <w:r w:rsidRPr="00CF522C">
        <w:rPr>
          <w:rFonts w:ascii="Alegreya Sans" w:hAnsi="Alegreya Sans"/>
          <w:b/>
          <w:sz w:val="24"/>
          <w:szCs w:val="24"/>
        </w:rPr>
        <w:t>Analyze Data</w:t>
      </w:r>
      <w:r w:rsidRPr="00CF522C">
        <w:rPr>
          <w:rFonts w:ascii="Alegreya Sans" w:hAnsi="Alegreya Sans"/>
          <w:sz w:val="24"/>
          <w:szCs w:val="24"/>
        </w:rPr>
        <w:t xml:space="preserve"> screen:</w:t>
      </w:r>
    </w:p>
    <w:p w14:paraId="72FE5F0A" w14:textId="5F9E28AA" w:rsidR="00615DB1" w:rsidRPr="00615DB1" w:rsidRDefault="00703028" w:rsidP="00703028">
      <w:pPr>
        <w:ind w:left="720"/>
        <w:rPr>
          <w:rFonts w:ascii="Alegreya Sans" w:hAnsi="Alegrey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8FAE" wp14:editId="1C54BCC8">
                <wp:simplePos x="0" y="0"/>
                <wp:positionH relativeFrom="column">
                  <wp:posOffset>977265</wp:posOffset>
                </wp:positionH>
                <wp:positionV relativeFrom="paragraph">
                  <wp:posOffset>750570</wp:posOffset>
                </wp:positionV>
                <wp:extent cx="4508845" cy="833496"/>
                <wp:effectExtent l="0" t="457200" r="0" b="4622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40523">
                          <a:off x="0" y="0"/>
                          <a:ext cx="4508845" cy="833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169B8" w14:textId="616A57C8" w:rsidR="00703028" w:rsidRPr="00703028" w:rsidRDefault="00703028" w:rsidP="00703028">
                            <w:pPr>
                              <w:ind w:left="1980"/>
                              <w:jc w:val="center"/>
                              <w:rPr>
                                <w:rFonts w:ascii="Alegreya Sans" w:hAnsi="Alegreya Sans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028">
                              <w:rPr>
                                <w:rFonts w:ascii="Alegreya Sans" w:hAnsi="Alegreya Sans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TEST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8FAE" id="Text Box 4" o:spid="_x0000_s1027" type="#_x0000_t202" style="position:absolute;left:0;text-align:left;margin-left:76.95pt;margin-top:59.1pt;width:355.05pt;height:65.65pt;rotation:8088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" filled="f" stroked="f">
                <v:textbox>
                  <w:txbxContent>
                    <w:p w14:paraId="1FE169B8" w14:textId="616A57C8" w:rsidR="00703028" w:rsidRPr="00703028" w:rsidRDefault="00703028" w:rsidP="00703028">
                      <w:pPr>
                        <w:ind w:left="1980"/>
                        <w:jc w:val="center"/>
                        <w:rPr>
                          <w:rFonts w:ascii="Alegreya Sans" w:hAnsi="Alegreya Sans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028">
                        <w:rPr>
                          <w:rFonts w:ascii="Alegreya Sans" w:hAnsi="Alegreya Sans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TEST DATA</w:t>
                      </w:r>
                    </w:p>
                  </w:txbxContent>
                </v:textbox>
              </v:shape>
            </w:pict>
          </mc:Fallback>
        </mc:AlternateContent>
      </w:r>
      <w:r w:rsidR="00615DB1">
        <w:rPr>
          <w:noProof/>
        </w:rPr>
        <w:drawing>
          <wp:inline distT="0" distB="0" distL="0" distR="0" wp14:anchorId="05B2E20F" wp14:editId="0973598F">
            <wp:extent cx="6299200" cy="2082236"/>
            <wp:effectExtent l="152400" t="152400" r="368300" b="35623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6293" cy="2094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7B3C6D" w14:textId="77777777" w:rsidR="008A0AF7" w:rsidRPr="00055C7F" w:rsidRDefault="008A0AF7" w:rsidP="008A0AF7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View measure scores in the </w:t>
      </w:r>
      <w:r w:rsidRPr="00055C7F">
        <w:rPr>
          <w:rFonts w:ascii="Alegreya Sans" w:hAnsi="Alegreya Sans"/>
          <w:b/>
          <w:sz w:val="24"/>
          <w:szCs w:val="24"/>
        </w:rPr>
        <w:t>Measure Analysis</w:t>
      </w:r>
      <w:r w:rsidRPr="00055C7F">
        <w:rPr>
          <w:rFonts w:ascii="Alegreya Sans" w:hAnsi="Alegreya Sans"/>
          <w:sz w:val="24"/>
          <w:szCs w:val="24"/>
        </w:rPr>
        <w:t xml:space="preserve"> section</w:t>
      </w:r>
    </w:p>
    <w:p w14:paraId="62C9E9D4" w14:textId="4437BEA9" w:rsidR="008A0AF7" w:rsidRDefault="008A0AF7" w:rsidP="008A0AF7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>Generate real-time run charts.  To generate run charts:</w:t>
      </w:r>
    </w:p>
    <w:p w14:paraId="299A3542" w14:textId="01B79140" w:rsidR="00615DB1" w:rsidRPr="00703028" w:rsidRDefault="00615DB1" w:rsidP="00703028">
      <w:pPr>
        <w:ind w:left="720"/>
        <w:rPr>
          <w:rFonts w:ascii="Alegreya Sans" w:hAnsi="Alegreya Sans"/>
          <w:sz w:val="24"/>
          <w:szCs w:val="24"/>
        </w:rPr>
      </w:pPr>
      <w:r>
        <w:rPr>
          <w:noProof/>
        </w:rPr>
        <w:drawing>
          <wp:inline distT="0" distB="0" distL="0" distR="0" wp14:anchorId="7A4BFDA4" wp14:editId="41F86DCE">
            <wp:extent cx="6451600" cy="1981200"/>
            <wp:effectExtent l="152400" t="152400" r="368300" b="3619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935" cy="1981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1C47BF" w14:textId="79DAF3EF" w:rsidR="008A0AF7" w:rsidRDefault="008A0AF7" w:rsidP="008A0AF7">
      <w:pPr>
        <w:pStyle w:val="ListParagraph"/>
        <w:numPr>
          <w:ilvl w:val="3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Select the </w:t>
      </w:r>
      <w:r w:rsidRPr="00055C7F">
        <w:rPr>
          <w:rFonts w:ascii="Alegreya Sans" w:hAnsi="Alegreya Sans"/>
          <w:b/>
          <w:sz w:val="24"/>
          <w:szCs w:val="24"/>
        </w:rPr>
        <w:t>Measure</w:t>
      </w:r>
      <w:r w:rsidRPr="00055C7F">
        <w:rPr>
          <w:rFonts w:ascii="Alegreya Sans" w:hAnsi="Alegreya Sans"/>
          <w:sz w:val="24"/>
          <w:szCs w:val="24"/>
        </w:rPr>
        <w:t xml:space="preserve"> from the </w:t>
      </w:r>
      <w:proofErr w:type="gramStart"/>
      <w:r w:rsidRPr="00055C7F">
        <w:rPr>
          <w:rFonts w:ascii="Alegreya Sans" w:hAnsi="Alegreya Sans"/>
          <w:sz w:val="24"/>
          <w:szCs w:val="24"/>
        </w:rPr>
        <w:t>drop down</w:t>
      </w:r>
      <w:proofErr w:type="gramEnd"/>
      <w:r w:rsidRPr="00055C7F">
        <w:rPr>
          <w:rFonts w:ascii="Alegreya Sans" w:hAnsi="Alegreya Sans"/>
          <w:sz w:val="24"/>
          <w:szCs w:val="24"/>
        </w:rPr>
        <w:t xml:space="preserve"> menu</w:t>
      </w:r>
    </w:p>
    <w:p w14:paraId="5FCD0944" w14:textId="2A4D99E0" w:rsidR="00703028" w:rsidRDefault="00703028" w:rsidP="00703028">
      <w:pPr>
        <w:pStyle w:val="ListParagraph"/>
        <w:numPr>
          <w:ilvl w:val="4"/>
          <w:numId w:val="1"/>
        </w:num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All Measures</w:t>
      </w:r>
    </w:p>
    <w:p w14:paraId="7E14F772" w14:textId="05A33B05" w:rsidR="00703028" w:rsidRDefault="00703028" w:rsidP="00703028">
      <w:pPr>
        <w:pStyle w:val="ListParagraph"/>
        <w:numPr>
          <w:ilvl w:val="4"/>
          <w:numId w:val="1"/>
        </w:num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Individual Measures Report</w:t>
      </w:r>
    </w:p>
    <w:p w14:paraId="621BE1EA" w14:textId="30198F4A" w:rsidR="00703028" w:rsidRDefault="00703028" w:rsidP="00703028">
      <w:pPr>
        <w:pStyle w:val="ListParagraph"/>
        <w:numPr>
          <w:ilvl w:val="4"/>
          <w:numId w:val="1"/>
        </w:num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Milestones</w:t>
      </w:r>
    </w:p>
    <w:p w14:paraId="5F9AE91D" w14:textId="4A43A35E" w:rsidR="00703028" w:rsidRPr="00055C7F" w:rsidRDefault="00703028" w:rsidP="00703028">
      <w:pPr>
        <w:pStyle w:val="ListParagraph"/>
        <w:numPr>
          <w:ilvl w:val="4"/>
          <w:numId w:val="1"/>
        </w:num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Raw Data</w:t>
      </w:r>
    </w:p>
    <w:p w14:paraId="12F97382" w14:textId="06734C5E" w:rsidR="008A0AF7" w:rsidRPr="00055C7F" w:rsidRDefault="008A0AF7" w:rsidP="008A0AF7">
      <w:pPr>
        <w:pStyle w:val="ListParagraph"/>
        <w:numPr>
          <w:ilvl w:val="3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Select </w:t>
      </w:r>
      <w:r w:rsidR="00703028">
        <w:rPr>
          <w:rFonts w:ascii="Alegreya Sans" w:hAnsi="Alegreya Sans"/>
          <w:b/>
          <w:sz w:val="24"/>
          <w:szCs w:val="24"/>
        </w:rPr>
        <w:t xml:space="preserve">Filter Cycles </w:t>
      </w:r>
      <w:r w:rsidR="00703028">
        <w:rPr>
          <w:rFonts w:ascii="Alegreya Sans" w:hAnsi="Alegreya Sans"/>
          <w:bCs/>
          <w:sz w:val="24"/>
          <w:szCs w:val="24"/>
        </w:rPr>
        <w:t>if you are interested in seeing particular cycles instead of all of the cycles</w:t>
      </w:r>
    </w:p>
    <w:p w14:paraId="06D1054B" w14:textId="77777777" w:rsidR="008A0AF7" w:rsidRPr="00055C7F" w:rsidRDefault="008A0AF7" w:rsidP="008A0AF7">
      <w:pPr>
        <w:pStyle w:val="ListParagraph"/>
        <w:numPr>
          <w:ilvl w:val="3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>Select data tags to add additional data points to the run chart (</w:t>
      </w:r>
      <w:r w:rsidRPr="00055C7F">
        <w:rPr>
          <w:rFonts w:ascii="Alegreya Sans" w:hAnsi="Alegreya Sans"/>
          <w:i/>
          <w:sz w:val="24"/>
          <w:szCs w:val="24"/>
        </w:rPr>
        <w:t>optional</w:t>
      </w:r>
      <w:r w:rsidRPr="00055C7F">
        <w:rPr>
          <w:rFonts w:ascii="Alegreya Sans" w:hAnsi="Alegreya Sans"/>
          <w:sz w:val="24"/>
          <w:szCs w:val="24"/>
        </w:rPr>
        <w:t>)</w:t>
      </w:r>
    </w:p>
    <w:p w14:paraId="1BC4B12A" w14:textId="2B9AD5A0" w:rsidR="008A0AF7" w:rsidRPr="00055C7F" w:rsidRDefault="008A0AF7" w:rsidP="008A0AF7">
      <w:pPr>
        <w:pStyle w:val="ListParagraph"/>
        <w:numPr>
          <w:ilvl w:val="3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Select </w:t>
      </w:r>
      <w:r w:rsidR="00703028">
        <w:rPr>
          <w:rFonts w:ascii="Alegreya Sans" w:hAnsi="Alegreya Sans"/>
          <w:b/>
          <w:sz w:val="24"/>
          <w:szCs w:val="24"/>
        </w:rPr>
        <w:t>Generate Report</w:t>
      </w:r>
    </w:p>
    <w:p w14:paraId="63CD6475" w14:textId="6B423DBA" w:rsidR="008A0AF7" w:rsidRPr="00055C7F" w:rsidRDefault="008A0AF7" w:rsidP="008A0AF7">
      <w:pPr>
        <w:pStyle w:val="ListParagraph"/>
        <w:numPr>
          <w:ilvl w:val="2"/>
          <w:numId w:val="1"/>
        </w:numPr>
        <w:rPr>
          <w:rFonts w:ascii="Alegreya Sans" w:hAnsi="Alegreya Sans"/>
          <w:sz w:val="24"/>
          <w:szCs w:val="24"/>
        </w:rPr>
      </w:pPr>
      <w:r w:rsidRPr="00055C7F">
        <w:rPr>
          <w:rFonts w:ascii="Alegreya Sans" w:hAnsi="Alegreya Sans"/>
          <w:sz w:val="24"/>
          <w:szCs w:val="24"/>
        </w:rPr>
        <w:t xml:space="preserve">Once </w:t>
      </w:r>
      <w:r w:rsidR="00703028">
        <w:rPr>
          <w:rFonts w:ascii="Alegreya Sans" w:hAnsi="Alegreya Sans"/>
          <w:b/>
          <w:sz w:val="24"/>
          <w:szCs w:val="24"/>
        </w:rPr>
        <w:t>Generate Report</w:t>
      </w:r>
      <w:r w:rsidRPr="00055C7F">
        <w:rPr>
          <w:rFonts w:ascii="Alegreya Sans" w:hAnsi="Alegreya Sans"/>
          <w:sz w:val="24"/>
          <w:szCs w:val="24"/>
        </w:rPr>
        <w:t xml:space="preserve"> is selected, a run chart will generate and display on the screen.</w:t>
      </w:r>
    </w:p>
    <w:sectPr w:rsidR="008A0AF7" w:rsidRPr="00055C7F" w:rsidSect="0070302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07E9" w14:textId="77777777" w:rsidR="00563C4B" w:rsidRDefault="00563C4B" w:rsidP="00757A7D">
      <w:pPr>
        <w:spacing w:after="0" w:line="240" w:lineRule="auto"/>
      </w:pPr>
      <w:r>
        <w:separator/>
      </w:r>
    </w:p>
  </w:endnote>
  <w:endnote w:type="continuationSeparator" w:id="0">
    <w:p w14:paraId="71C5B207" w14:textId="77777777" w:rsidR="00563C4B" w:rsidRDefault="00563C4B" w:rsidP="007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D148" w14:textId="6BDA4C75" w:rsidR="00757A7D" w:rsidRPr="00885726" w:rsidRDefault="00757A7D" w:rsidP="00757A7D">
    <w:pPr>
      <w:pStyle w:val="Footer"/>
      <w:rPr>
        <w:rFonts w:ascii="Alegreya Sans" w:hAnsi="Alegreya Sans"/>
        <w:i/>
        <w:iCs/>
        <w:sz w:val="20"/>
        <w:szCs w:val="20"/>
      </w:rPr>
    </w:pPr>
    <w:r w:rsidRPr="00885726">
      <w:rPr>
        <w:rFonts w:ascii="Alegreya Sans" w:hAnsi="Alegreya Sans"/>
        <w:i/>
        <w:iCs/>
        <w:sz w:val="20"/>
        <w:szCs w:val="20"/>
      </w:rPr>
      <w:t>For system technical assistance</w:t>
    </w:r>
    <w:r w:rsidR="00705611" w:rsidRPr="00885726">
      <w:rPr>
        <w:rFonts w:ascii="Alegreya Sans" w:hAnsi="Alegreya Sans"/>
        <w:i/>
        <w:iCs/>
        <w:sz w:val="20"/>
        <w:szCs w:val="20"/>
      </w:rPr>
      <w:t xml:space="preserve">, please contact </w:t>
    </w:r>
    <w:r w:rsidR="00885726" w:rsidRPr="00885726">
      <w:rPr>
        <w:rFonts w:ascii="Alegreya Sans" w:hAnsi="Alegreya Sans"/>
        <w:i/>
        <w:iCs/>
        <w:sz w:val="20"/>
        <w:szCs w:val="20"/>
      </w:rPr>
      <w:t>Ren</w:t>
    </w:r>
    <w:r w:rsidR="00885726" w:rsidRPr="00885726">
      <w:rPr>
        <w:rFonts w:ascii="Alegreya Sans" w:hAnsi="Alegreya Sans" w:cstheme="minorHAnsi"/>
        <w:i/>
        <w:iCs/>
        <w:sz w:val="20"/>
        <w:szCs w:val="20"/>
      </w:rPr>
      <w:t>é</w:t>
    </w:r>
    <w:r w:rsidR="00885726" w:rsidRPr="00885726">
      <w:rPr>
        <w:rFonts w:ascii="Alegreya Sans" w:hAnsi="Alegreya Sans"/>
        <w:i/>
        <w:iCs/>
        <w:sz w:val="20"/>
        <w:szCs w:val="20"/>
      </w:rPr>
      <w:t>e Keats, MPH, PMP</w:t>
    </w:r>
    <w:r w:rsidR="009C11DF" w:rsidRPr="00885726">
      <w:rPr>
        <w:rFonts w:ascii="Alegreya Sans" w:hAnsi="Alegreya Sans"/>
        <w:i/>
        <w:iCs/>
        <w:sz w:val="20"/>
        <w:szCs w:val="20"/>
      </w:rPr>
      <w:t xml:space="preserve">, </w:t>
    </w:r>
    <w:r w:rsidRPr="00885726">
      <w:rPr>
        <w:rFonts w:ascii="Alegreya Sans" w:hAnsi="Alegreya Sans"/>
        <w:i/>
        <w:iCs/>
        <w:sz w:val="20"/>
        <w:szCs w:val="20"/>
      </w:rPr>
      <w:t xml:space="preserve">QIDA Program Manager, at </w:t>
    </w:r>
    <w:hyperlink r:id="rId1" w:history="1">
      <w:r w:rsidRPr="00885726">
        <w:rPr>
          <w:rStyle w:val="Hyperlink"/>
          <w:rFonts w:ascii="Alegreya Sans" w:hAnsi="Alegreya Sans"/>
          <w:i/>
          <w:iCs/>
          <w:sz w:val="20"/>
          <w:szCs w:val="20"/>
        </w:rPr>
        <w:t>qidata@aap.org</w:t>
      </w:r>
    </w:hyperlink>
    <w:r w:rsidRPr="00885726">
      <w:rPr>
        <w:rFonts w:ascii="Alegreya Sans" w:hAnsi="Alegreya Sans"/>
        <w:i/>
        <w:iCs/>
        <w:sz w:val="20"/>
        <w:szCs w:val="20"/>
      </w:rPr>
      <w:t xml:space="preserve"> </w:t>
    </w:r>
  </w:p>
  <w:p w14:paraId="4EAF908C" w14:textId="77777777" w:rsidR="00757A7D" w:rsidRPr="00757A7D" w:rsidRDefault="00757A7D" w:rsidP="00757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76E6" w14:textId="77777777" w:rsidR="00563C4B" w:rsidRDefault="00563C4B" w:rsidP="00757A7D">
      <w:pPr>
        <w:spacing w:after="0" w:line="240" w:lineRule="auto"/>
      </w:pPr>
      <w:r>
        <w:separator/>
      </w:r>
    </w:p>
  </w:footnote>
  <w:footnote w:type="continuationSeparator" w:id="0">
    <w:p w14:paraId="362E3703" w14:textId="77777777" w:rsidR="00563C4B" w:rsidRDefault="00563C4B" w:rsidP="0075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7C1"/>
    <w:multiLevelType w:val="hybridMultilevel"/>
    <w:tmpl w:val="96BE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C"/>
    <w:rsid w:val="00010285"/>
    <w:rsid w:val="00055C7F"/>
    <w:rsid w:val="000627A1"/>
    <w:rsid w:val="00073A18"/>
    <w:rsid w:val="00155023"/>
    <w:rsid w:val="002230CB"/>
    <w:rsid w:val="0022516A"/>
    <w:rsid w:val="00257EAD"/>
    <w:rsid w:val="002720C3"/>
    <w:rsid w:val="002D60CA"/>
    <w:rsid w:val="003006EC"/>
    <w:rsid w:val="0030778C"/>
    <w:rsid w:val="003173D6"/>
    <w:rsid w:val="0032587A"/>
    <w:rsid w:val="003D1535"/>
    <w:rsid w:val="004B2962"/>
    <w:rsid w:val="00563C4B"/>
    <w:rsid w:val="005836CF"/>
    <w:rsid w:val="006131BC"/>
    <w:rsid w:val="00615DB1"/>
    <w:rsid w:val="00703028"/>
    <w:rsid w:val="00705611"/>
    <w:rsid w:val="00742D6B"/>
    <w:rsid w:val="00757A7D"/>
    <w:rsid w:val="007C423A"/>
    <w:rsid w:val="00825719"/>
    <w:rsid w:val="00885726"/>
    <w:rsid w:val="008A0AF7"/>
    <w:rsid w:val="008C7BF0"/>
    <w:rsid w:val="009278ED"/>
    <w:rsid w:val="009349F0"/>
    <w:rsid w:val="00950BCB"/>
    <w:rsid w:val="009C11DF"/>
    <w:rsid w:val="009E69D3"/>
    <w:rsid w:val="00A8775A"/>
    <w:rsid w:val="00AF1798"/>
    <w:rsid w:val="00BB45FA"/>
    <w:rsid w:val="00C37978"/>
    <w:rsid w:val="00C42F77"/>
    <w:rsid w:val="00CB0D22"/>
    <w:rsid w:val="00CF522C"/>
    <w:rsid w:val="00D2506F"/>
    <w:rsid w:val="00D46024"/>
    <w:rsid w:val="00DA76E2"/>
    <w:rsid w:val="00E03855"/>
    <w:rsid w:val="00E65340"/>
    <w:rsid w:val="00EF5805"/>
    <w:rsid w:val="00F515DE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3BAA"/>
  <w15:chartTrackingRefBased/>
  <w15:docId w15:val="{8903F196-22CF-4F8F-A133-3DD9C20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9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7D"/>
  </w:style>
  <w:style w:type="paragraph" w:styleId="Footer">
    <w:name w:val="footer"/>
    <w:basedOn w:val="Normal"/>
    <w:link w:val="FooterChar"/>
    <w:uiPriority w:val="99"/>
    <w:unhideWhenUsed/>
    <w:rsid w:val="00757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7D"/>
  </w:style>
  <w:style w:type="character" w:styleId="UnresolvedMention">
    <w:name w:val="Unresolved Mention"/>
    <w:basedOn w:val="DefaultParagraphFont"/>
    <w:uiPriority w:val="99"/>
    <w:semiHidden/>
    <w:unhideWhenUsed/>
    <w:rsid w:val="003D1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5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idata.aap.org/StayWell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idata@a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Kelly</dc:creator>
  <cp:keywords/>
  <dc:description/>
  <cp:lastModifiedBy>Graham Champion</cp:lastModifiedBy>
  <cp:revision>2</cp:revision>
  <cp:lastPrinted>2021-10-22T20:20:00Z</cp:lastPrinted>
  <dcterms:created xsi:type="dcterms:W3CDTF">2021-10-27T15:34:00Z</dcterms:created>
  <dcterms:modified xsi:type="dcterms:W3CDTF">2021-10-27T15:34:00Z</dcterms:modified>
</cp:coreProperties>
</file>