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A2A" w:rsidRDefault="00EF052E" w:rsidP="007C3BD3">
      <w:pPr>
        <w:spacing w:after="0"/>
        <w:jc w:val="center"/>
        <w:rPr>
          <w:b/>
          <w:sz w:val="28"/>
        </w:rPr>
      </w:pPr>
      <w:r>
        <w:rPr>
          <w:b/>
          <w:sz w:val="28"/>
        </w:rPr>
        <w:t xml:space="preserve">External </w:t>
      </w:r>
      <w:r w:rsidR="007C3BD3">
        <w:rPr>
          <w:b/>
          <w:sz w:val="28"/>
        </w:rPr>
        <w:t>Clinical Trial Monitor Requests for EHR Access</w:t>
      </w:r>
    </w:p>
    <w:p w:rsidR="00513A6D" w:rsidRPr="007F67DA" w:rsidRDefault="00DF3D0B" w:rsidP="007C3BD3">
      <w:pPr>
        <w:jc w:val="center"/>
        <w:rPr>
          <w:b/>
          <w:sz w:val="28"/>
        </w:rPr>
      </w:pPr>
      <w:r>
        <w:rPr>
          <w:b/>
          <w:sz w:val="28"/>
        </w:rPr>
        <w:t>(Coordinator Instructions)</w:t>
      </w:r>
    </w:p>
    <w:p w:rsidR="00AA3B7D" w:rsidRPr="00AA3B7D" w:rsidRDefault="0079296A" w:rsidP="00AA3B7D">
      <w:pPr>
        <w:pBdr>
          <w:top w:val="single" w:sz="4" w:space="1" w:color="auto"/>
          <w:bottom w:val="single" w:sz="4" w:space="1" w:color="auto"/>
        </w:pBdr>
        <w:rPr>
          <w:i/>
        </w:rPr>
      </w:pPr>
      <w:r>
        <w:rPr>
          <w:i/>
        </w:rPr>
        <w:t xml:space="preserve">Below you will find the process </w:t>
      </w:r>
      <w:r w:rsidR="00AA3B7D" w:rsidRPr="00AA3B7D">
        <w:rPr>
          <w:i/>
        </w:rPr>
        <w:t xml:space="preserve">for </w:t>
      </w:r>
      <w:r w:rsidR="002E6E9F">
        <w:rPr>
          <w:i/>
        </w:rPr>
        <w:t>obtaining</w:t>
      </w:r>
      <w:r w:rsidR="00AA3B7D">
        <w:rPr>
          <w:i/>
        </w:rPr>
        <w:t xml:space="preserve"> </w:t>
      </w:r>
      <w:r w:rsidR="00F134E3">
        <w:rPr>
          <w:i/>
        </w:rPr>
        <w:t>Cerner IMPACT view-only access</w:t>
      </w:r>
      <w:r w:rsidR="002E6E9F">
        <w:rPr>
          <w:i/>
        </w:rPr>
        <w:t xml:space="preserve"> for</w:t>
      </w:r>
      <w:r w:rsidR="00F134E3">
        <w:rPr>
          <w:i/>
        </w:rPr>
        <w:t xml:space="preserve"> </w:t>
      </w:r>
      <w:r w:rsidR="00AA3B7D">
        <w:rPr>
          <w:i/>
        </w:rPr>
        <w:t>research monitor</w:t>
      </w:r>
      <w:r w:rsidR="00F134E3">
        <w:rPr>
          <w:i/>
        </w:rPr>
        <w:t>s</w:t>
      </w:r>
      <w:r w:rsidR="002E6E9F">
        <w:rPr>
          <w:i/>
        </w:rPr>
        <w:t>.</w:t>
      </w:r>
      <w:r w:rsidR="00AA3B7D" w:rsidRPr="00AA3B7D">
        <w:rPr>
          <w:i/>
        </w:rPr>
        <w:t xml:space="preserve"> </w:t>
      </w:r>
    </w:p>
    <w:p w:rsidR="001678F0" w:rsidRPr="009057D2" w:rsidRDefault="001678F0" w:rsidP="009057D2">
      <w:pPr>
        <w:pStyle w:val="ListParagraph"/>
        <w:ind w:left="360"/>
        <w:rPr>
          <w:b/>
        </w:rPr>
      </w:pPr>
      <w:r w:rsidRPr="009057D2">
        <w:rPr>
          <w:b/>
        </w:rPr>
        <w:t>Initial Visit</w:t>
      </w:r>
      <w:r w:rsidR="000657FA">
        <w:rPr>
          <w:b/>
        </w:rPr>
        <w:t xml:space="preserve"> </w:t>
      </w:r>
      <w:r w:rsidR="000657FA" w:rsidRPr="00470872">
        <w:rPr>
          <w:b/>
          <w:highlight w:val="yellow"/>
        </w:rPr>
        <w:t>(</w:t>
      </w:r>
      <w:r w:rsidR="00470872" w:rsidRPr="00470872">
        <w:rPr>
          <w:b/>
          <w:highlight w:val="yellow"/>
        </w:rPr>
        <w:t xml:space="preserve">This process should be initiated </w:t>
      </w:r>
      <w:r w:rsidR="000657FA" w:rsidRPr="00470872">
        <w:rPr>
          <w:b/>
          <w:highlight w:val="yellow"/>
        </w:rPr>
        <w:t>at least 30 days prior to the Monitor’s Initial Visit)</w:t>
      </w:r>
      <w:r w:rsidR="000F41C1">
        <w:t xml:space="preserve">: </w:t>
      </w:r>
    </w:p>
    <w:p w:rsidR="00EA6CC5" w:rsidRPr="00EA6CC5" w:rsidRDefault="00EA6CC5" w:rsidP="00EA6CC5">
      <w:pPr>
        <w:pStyle w:val="ListParagraph"/>
        <w:numPr>
          <w:ilvl w:val="0"/>
          <w:numId w:val="1"/>
        </w:numPr>
        <w:rPr>
          <w:i/>
          <w:color w:val="000000" w:themeColor="text1"/>
        </w:rPr>
      </w:pPr>
      <w:r>
        <w:rPr>
          <w:color w:val="000000" w:themeColor="text1"/>
        </w:rPr>
        <w:t>Once a UAB research coordinator is notified of a monitor’s upcoming visit</w:t>
      </w:r>
      <w:r w:rsidR="00AC362C">
        <w:rPr>
          <w:color w:val="000000" w:themeColor="text1"/>
        </w:rPr>
        <w:t>,</w:t>
      </w:r>
      <w:r>
        <w:rPr>
          <w:color w:val="000000" w:themeColor="text1"/>
        </w:rPr>
        <w:t xml:space="preserve"> </w:t>
      </w:r>
      <w:r w:rsidR="007210CB">
        <w:rPr>
          <w:color w:val="000000" w:themeColor="text1"/>
        </w:rPr>
        <w:t>the</w:t>
      </w:r>
      <w:r w:rsidR="007210CB" w:rsidRPr="00ED6BC0">
        <w:t xml:space="preserve"> coordinator </w:t>
      </w:r>
      <w:r w:rsidR="007210CB">
        <w:rPr>
          <w:color w:val="000000" w:themeColor="text1"/>
        </w:rPr>
        <w:t xml:space="preserve">should go to the Health System Information Services portal to enter an account request.  </w:t>
      </w:r>
      <w:r>
        <w:rPr>
          <w:color w:val="000000" w:themeColor="text1"/>
        </w:rPr>
        <w:t xml:space="preserve">  </w:t>
      </w:r>
      <w:hyperlink r:id="rId7" w:anchor="0" w:history="1">
        <w:r w:rsidRPr="00CD49C1">
          <w:rPr>
            <w:rStyle w:val="Hyperlink"/>
          </w:rPr>
          <w:t>https://helpdesk.uabmc.edu/CherwellPortal/Home2?_=743e5bd2#0</w:t>
        </w:r>
      </w:hyperlink>
      <w:r>
        <w:rPr>
          <w:color w:val="000000" w:themeColor="text1"/>
        </w:rPr>
        <w:t xml:space="preserve"> </w:t>
      </w:r>
      <w:bookmarkStart w:id="0" w:name="_GoBack"/>
      <w:bookmarkEnd w:id="0"/>
    </w:p>
    <w:p w:rsidR="00EA6CC5" w:rsidRDefault="00A854C8" w:rsidP="00EA6CC5">
      <w:pPr>
        <w:ind w:left="720"/>
        <w:rPr>
          <w:i/>
          <w:color w:val="000000" w:themeColor="text1"/>
        </w:rPr>
      </w:pPr>
      <w:r>
        <w:rPr>
          <w:noProof/>
        </w:rPr>
        <w:drawing>
          <wp:inline distT="0" distB="0" distL="0" distR="0" wp14:anchorId="7CD2C75B" wp14:editId="5A259006">
            <wp:extent cx="4360460" cy="1935187"/>
            <wp:effectExtent l="0" t="0" r="254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07334" cy="1955990"/>
                    </a:xfrm>
                    <a:prstGeom prst="rect">
                      <a:avLst/>
                    </a:prstGeom>
                  </pic:spPr>
                </pic:pic>
              </a:graphicData>
            </a:graphic>
          </wp:inline>
        </w:drawing>
      </w:r>
    </w:p>
    <w:p w:rsidR="00EA6CC5" w:rsidRPr="00EA6CC5" w:rsidRDefault="00EA6CC5" w:rsidP="00057807">
      <w:pPr>
        <w:pStyle w:val="ListParagraph"/>
        <w:numPr>
          <w:ilvl w:val="0"/>
          <w:numId w:val="1"/>
        </w:numPr>
        <w:rPr>
          <w:i/>
          <w:color w:val="000000" w:themeColor="text1"/>
        </w:rPr>
      </w:pPr>
      <w:r>
        <w:rPr>
          <w:color w:val="000000" w:themeColor="text1"/>
        </w:rPr>
        <w:t xml:space="preserve">Click on </w:t>
      </w:r>
      <w:r w:rsidRPr="00AC362C">
        <w:rPr>
          <w:i/>
          <w:color w:val="000000" w:themeColor="text1"/>
        </w:rPr>
        <w:t>Account Management</w:t>
      </w:r>
    </w:p>
    <w:p w:rsidR="00EA6CC5" w:rsidRDefault="00EA6CC5" w:rsidP="00EA6CC5">
      <w:pPr>
        <w:ind w:left="720"/>
        <w:rPr>
          <w:color w:val="000000" w:themeColor="text1"/>
        </w:rPr>
      </w:pPr>
      <w:r>
        <w:rPr>
          <w:noProof/>
        </w:rPr>
        <w:drawing>
          <wp:inline distT="0" distB="0" distL="0" distR="0" wp14:anchorId="76F05B84" wp14:editId="3A184D6C">
            <wp:extent cx="3968553" cy="12287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987768" cy="1234674"/>
                    </a:xfrm>
                    <a:prstGeom prst="rect">
                      <a:avLst/>
                    </a:prstGeom>
                  </pic:spPr>
                </pic:pic>
              </a:graphicData>
            </a:graphic>
          </wp:inline>
        </w:drawing>
      </w:r>
    </w:p>
    <w:p w:rsidR="002B20BD" w:rsidRDefault="002B20BD">
      <w:pPr>
        <w:rPr>
          <w:i/>
          <w:color w:val="000000" w:themeColor="text1"/>
        </w:rPr>
      </w:pPr>
      <w:r>
        <w:rPr>
          <w:i/>
          <w:color w:val="000000" w:themeColor="text1"/>
        </w:rPr>
        <w:br w:type="page"/>
      </w:r>
    </w:p>
    <w:p w:rsidR="00CE6438" w:rsidRDefault="00CE6438" w:rsidP="00575228">
      <w:pPr>
        <w:pStyle w:val="ListParagraph"/>
        <w:rPr>
          <w:i/>
          <w:color w:val="000000" w:themeColor="text1"/>
        </w:rPr>
      </w:pPr>
    </w:p>
    <w:p w:rsidR="00CE6438" w:rsidRDefault="007210CB" w:rsidP="00575228">
      <w:pPr>
        <w:pStyle w:val="ListParagraph"/>
        <w:numPr>
          <w:ilvl w:val="0"/>
          <w:numId w:val="1"/>
        </w:numPr>
        <w:rPr>
          <w:i/>
          <w:color w:val="000000" w:themeColor="text1"/>
        </w:rPr>
      </w:pPr>
      <w:r w:rsidRPr="007210CB">
        <w:rPr>
          <w:color w:val="000000" w:themeColor="text1"/>
        </w:rPr>
        <w:t>Choose</w:t>
      </w:r>
      <w:r>
        <w:rPr>
          <w:i/>
          <w:color w:val="000000" w:themeColor="text1"/>
        </w:rPr>
        <w:t xml:space="preserve"> ‘External Account Request’</w:t>
      </w:r>
    </w:p>
    <w:p w:rsidR="00A03DD9" w:rsidRPr="00575228" w:rsidRDefault="002B20BD" w:rsidP="002B20BD">
      <w:pPr>
        <w:pStyle w:val="ListParagraph"/>
        <w:rPr>
          <w:i/>
          <w:color w:val="000000" w:themeColor="text1"/>
        </w:rPr>
      </w:pPr>
      <w:r>
        <w:rPr>
          <w:noProof/>
        </w:rPr>
        <w:drawing>
          <wp:inline distT="0" distB="0" distL="0" distR="0" wp14:anchorId="64489773" wp14:editId="4FE6FA95">
            <wp:extent cx="3686175" cy="29718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686175" cy="2971800"/>
                    </a:xfrm>
                    <a:prstGeom prst="rect">
                      <a:avLst/>
                    </a:prstGeom>
                  </pic:spPr>
                </pic:pic>
              </a:graphicData>
            </a:graphic>
          </wp:inline>
        </w:drawing>
      </w:r>
      <w:r w:rsidR="00A03DD9" w:rsidRPr="00575228">
        <w:rPr>
          <w:i/>
          <w:color w:val="000000" w:themeColor="text1"/>
        </w:rPr>
        <w:br w:type="page"/>
      </w:r>
    </w:p>
    <w:p w:rsidR="00A03DD9" w:rsidRPr="00A03DD9" w:rsidRDefault="00A03DD9" w:rsidP="00A03DD9">
      <w:pPr>
        <w:pStyle w:val="ListParagraph"/>
        <w:rPr>
          <w:i/>
          <w:color w:val="000000" w:themeColor="text1"/>
        </w:rPr>
      </w:pPr>
    </w:p>
    <w:p w:rsidR="00EA6CC5" w:rsidRPr="00EA6CC5" w:rsidRDefault="005D7FEF" w:rsidP="00057807">
      <w:pPr>
        <w:pStyle w:val="ListParagraph"/>
        <w:numPr>
          <w:ilvl w:val="0"/>
          <w:numId w:val="1"/>
        </w:numPr>
        <w:rPr>
          <w:i/>
          <w:color w:val="000000" w:themeColor="text1"/>
        </w:rPr>
      </w:pPr>
      <w:r>
        <w:rPr>
          <w:color w:val="000000" w:themeColor="text1"/>
        </w:rPr>
        <w:t>Complete all fields indicating this is a ‘new account’.</w:t>
      </w:r>
    </w:p>
    <w:p w:rsidR="00A03DD9" w:rsidRPr="00575228" w:rsidRDefault="005D7FEF" w:rsidP="00A03DD9">
      <w:pPr>
        <w:pStyle w:val="ListParagraph"/>
        <w:numPr>
          <w:ilvl w:val="0"/>
          <w:numId w:val="1"/>
        </w:numPr>
        <w:rPr>
          <w:i/>
          <w:color w:val="000000" w:themeColor="text1"/>
        </w:rPr>
      </w:pPr>
      <w:r>
        <w:rPr>
          <w:color w:val="000000" w:themeColor="text1"/>
        </w:rPr>
        <w:t>Indicate</w:t>
      </w:r>
      <w:r w:rsidR="002E6E9F">
        <w:rPr>
          <w:color w:val="000000" w:themeColor="text1"/>
        </w:rPr>
        <w:t xml:space="preserve"> the following: </w:t>
      </w:r>
      <w:r w:rsidR="00020784" w:rsidRPr="00575228">
        <w:rPr>
          <w:color w:val="000000" w:themeColor="text1"/>
        </w:rPr>
        <w:t>The acc</w:t>
      </w:r>
      <w:r w:rsidR="002B20BD">
        <w:rPr>
          <w:color w:val="000000" w:themeColor="text1"/>
        </w:rPr>
        <w:t>ount is for a research monitor,</w:t>
      </w:r>
      <w:r w:rsidR="00020784" w:rsidRPr="00575228">
        <w:rPr>
          <w:color w:val="000000" w:themeColor="text1"/>
        </w:rPr>
        <w:t xml:space="preserve"> the estimated start date, the purpose of the request is for ‘research’</w:t>
      </w:r>
      <w:r w:rsidR="002B20BD">
        <w:rPr>
          <w:color w:val="000000" w:themeColor="text1"/>
        </w:rPr>
        <w:t>,</w:t>
      </w:r>
      <w:r w:rsidR="00020784" w:rsidRPr="00575228">
        <w:rPr>
          <w:color w:val="000000" w:themeColor="text1"/>
        </w:rPr>
        <w:t xml:space="preserve"> and how long the account will need to be active. </w:t>
      </w:r>
    </w:p>
    <w:p w:rsidR="005D7FEF" w:rsidRPr="00D70528" w:rsidRDefault="005D7FEF" w:rsidP="00A03DD9">
      <w:pPr>
        <w:pStyle w:val="ListParagraph"/>
        <w:numPr>
          <w:ilvl w:val="0"/>
          <w:numId w:val="1"/>
        </w:numPr>
        <w:rPr>
          <w:i/>
          <w:color w:val="000000" w:themeColor="text1"/>
        </w:rPr>
      </w:pPr>
      <w:r w:rsidRPr="00A03DD9">
        <w:rPr>
          <w:color w:val="000000" w:themeColor="text1"/>
        </w:rPr>
        <w:t xml:space="preserve">Fill in the user’s info and indicate </w:t>
      </w:r>
      <w:r w:rsidR="00AC362C">
        <w:rPr>
          <w:color w:val="000000" w:themeColor="text1"/>
        </w:rPr>
        <w:t xml:space="preserve">that </w:t>
      </w:r>
      <w:r w:rsidRPr="00A03DD9">
        <w:rPr>
          <w:color w:val="000000" w:themeColor="text1"/>
        </w:rPr>
        <w:t>the accounts needed are ‘AD (Active Directory)’ and ‘Cerner (IMPACT)’.  Click ‘</w:t>
      </w:r>
      <w:r w:rsidR="00AC362C">
        <w:rPr>
          <w:color w:val="000000" w:themeColor="text1"/>
        </w:rPr>
        <w:t>S</w:t>
      </w:r>
      <w:r w:rsidRPr="00A03DD9">
        <w:rPr>
          <w:color w:val="000000" w:themeColor="text1"/>
        </w:rPr>
        <w:t>ubmit’.</w:t>
      </w:r>
    </w:p>
    <w:p w:rsidR="00D70528" w:rsidRPr="00D70528" w:rsidRDefault="00D70528" w:rsidP="00D70528">
      <w:pPr>
        <w:pStyle w:val="ListParagraph"/>
        <w:numPr>
          <w:ilvl w:val="1"/>
          <w:numId w:val="1"/>
        </w:numPr>
        <w:rPr>
          <w:i/>
          <w:color w:val="000000" w:themeColor="text1"/>
        </w:rPr>
      </w:pPr>
      <w:r w:rsidRPr="00D70528">
        <w:rPr>
          <w:color w:val="000000" w:themeColor="text1"/>
        </w:rPr>
        <w:t xml:space="preserve">For the </w:t>
      </w:r>
      <w:r w:rsidR="00020784">
        <w:rPr>
          <w:color w:val="000000" w:themeColor="text1"/>
        </w:rPr>
        <w:t>Unique Identifier,</w:t>
      </w:r>
      <w:r w:rsidRPr="00D70528">
        <w:rPr>
          <w:color w:val="000000" w:themeColor="text1"/>
        </w:rPr>
        <w:t xml:space="preserve"> </w:t>
      </w:r>
      <w:r w:rsidRPr="00575228">
        <w:rPr>
          <w:color w:val="000000" w:themeColor="text1"/>
        </w:rPr>
        <w:t>one of the following</w:t>
      </w:r>
      <w:r w:rsidRPr="00D70528">
        <w:rPr>
          <w:color w:val="000000" w:themeColor="text1"/>
        </w:rPr>
        <w:t xml:space="preserve"> is required in order for an account to be established:</w:t>
      </w:r>
    </w:p>
    <w:p w:rsidR="00D70528" w:rsidRPr="00D70528" w:rsidRDefault="00020784" w:rsidP="00D70528">
      <w:pPr>
        <w:pStyle w:val="ListParagraph"/>
        <w:numPr>
          <w:ilvl w:val="2"/>
          <w:numId w:val="1"/>
        </w:numPr>
        <w:rPr>
          <w:i/>
          <w:color w:val="000000" w:themeColor="text1"/>
        </w:rPr>
      </w:pPr>
      <w:r>
        <w:rPr>
          <w:color w:val="000000" w:themeColor="text1"/>
        </w:rPr>
        <w:t xml:space="preserve">Last 6 numeric digits of </w:t>
      </w:r>
      <w:r w:rsidR="00D70528" w:rsidRPr="00D70528">
        <w:rPr>
          <w:color w:val="000000" w:themeColor="text1"/>
        </w:rPr>
        <w:t>Social Security Number,</w:t>
      </w:r>
    </w:p>
    <w:p w:rsidR="00D70528" w:rsidRPr="00D70528" w:rsidRDefault="00020784" w:rsidP="00D70528">
      <w:pPr>
        <w:pStyle w:val="ListParagraph"/>
        <w:numPr>
          <w:ilvl w:val="2"/>
          <w:numId w:val="1"/>
        </w:numPr>
        <w:rPr>
          <w:i/>
          <w:color w:val="000000" w:themeColor="text1"/>
        </w:rPr>
      </w:pPr>
      <w:r>
        <w:rPr>
          <w:color w:val="000000" w:themeColor="text1"/>
        </w:rPr>
        <w:t xml:space="preserve">Last 6 numeric digits of </w:t>
      </w:r>
      <w:r w:rsidR="00D70528" w:rsidRPr="00D70528">
        <w:rPr>
          <w:color w:val="000000" w:themeColor="text1"/>
        </w:rPr>
        <w:t xml:space="preserve">Driver’s License Number </w:t>
      </w:r>
      <w:r w:rsidR="00575228">
        <w:rPr>
          <w:color w:val="000000" w:themeColor="text1"/>
        </w:rPr>
        <w:t xml:space="preserve">&amp; </w:t>
      </w:r>
      <w:r w:rsidR="00D70528" w:rsidRPr="00D70528">
        <w:rPr>
          <w:color w:val="000000" w:themeColor="text1"/>
        </w:rPr>
        <w:t xml:space="preserve">state, or </w:t>
      </w:r>
    </w:p>
    <w:p w:rsidR="00D70528" w:rsidRPr="00D70528" w:rsidRDefault="00020784" w:rsidP="00D70528">
      <w:pPr>
        <w:pStyle w:val="ListParagraph"/>
        <w:numPr>
          <w:ilvl w:val="2"/>
          <w:numId w:val="1"/>
        </w:numPr>
        <w:rPr>
          <w:i/>
          <w:color w:val="000000" w:themeColor="text1"/>
        </w:rPr>
      </w:pPr>
      <w:r>
        <w:rPr>
          <w:color w:val="000000" w:themeColor="text1"/>
        </w:rPr>
        <w:t xml:space="preserve">Last 6 numeric digits of </w:t>
      </w:r>
      <w:r w:rsidR="00D70528" w:rsidRPr="00D70528">
        <w:rPr>
          <w:color w:val="000000" w:themeColor="text1"/>
        </w:rPr>
        <w:t xml:space="preserve">Employee ID  </w:t>
      </w:r>
    </w:p>
    <w:p w:rsidR="00D70528" w:rsidRPr="00D70528" w:rsidRDefault="00D70528" w:rsidP="00D70528">
      <w:pPr>
        <w:pStyle w:val="ListParagraph"/>
        <w:numPr>
          <w:ilvl w:val="1"/>
          <w:numId w:val="1"/>
        </w:numPr>
        <w:rPr>
          <w:i/>
          <w:color w:val="000000" w:themeColor="text1"/>
        </w:rPr>
      </w:pPr>
      <w:r w:rsidRPr="00D70528">
        <w:rPr>
          <w:color w:val="000000" w:themeColor="text1"/>
        </w:rPr>
        <w:t xml:space="preserve">This information will be stored encrypted and only used to uniquely identify a user when an account issue arises.  </w:t>
      </w:r>
    </w:p>
    <w:p w:rsidR="00EE4967" w:rsidRDefault="00EE4967" w:rsidP="005D7FEF">
      <w:pPr>
        <w:pStyle w:val="ListParagraph"/>
        <w:rPr>
          <w:color w:val="000000" w:themeColor="text1"/>
        </w:rPr>
      </w:pPr>
    </w:p>
    <w:p w:rsidR="005D7FEF" w:rsidRDefault="005D7FEF" w:rsidP="005D7FEF">
      <w:pPr>
        <w:pStyle w:val="ListParagraph"/>
        <w:rPr>
          <w:color w:val="000000" w:themeColor="text1"/>
        </w:rPr>
      </w:pPr>
      <w:r w:rsidRPr="004B047A">
        <w:rPr>
          <w:color w:val="000000" w:themeColor="text1"/>
        </w:rPr>
        <w:t xml:space="preserve"> </w:t>
      </w:r>
    </w:p>
    <w:p w:rsidR="00020784" w:rsidRDefault="00020784" w:rsidP="005D7FEF">
      <w:pPr>
        <w:pStyle w:val="ListParagraph"/>
        <w:rPr>
          <w:color w:val="000000" w:themeColor="text1"/>
        </w:rPr>
      </w:pPr>
      <w:r>
        <w:rPr>
          <w:noProof/>
        </w:rPr>
        <w:drawing>
          <wp:inline distT="0" distB="0" distL="0" distR="0" wp14:anchorId="6BFDCD84" wp14:editId="6ED84401">
            <wp:extent cx="5943600" cy="29743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2974340"/>
                    </a:xfrm>
                    <a:prstGeom prst="rect">
                      <a:avLst/>
                    </a:prstGeom>
                  </pic:spPr>
                </pic:pic>
              </a:graphicData>
            </a:graphic>
          </wp:inline>
        </w:drawing>
      </w:r>
    </w:p>
    <w:p w:rsidR="00EE4967" w:rsidRPr="00EA6CC5" w:rsidRDefault="00EE4967" w:rsidP="005D7FEF">
      <w:pPr>
        <w:pStyle w:val="ListParagraph"/>
        <w:rPr>
          <w:i/>
          <w:color w:val="000000" w:themeColor="text1"/>
        </w:rPr>
      </w:pPr>
    </w:p>
    <w:p w:rsidR="005D7FEF" w:rsidRPr="005D7FEF" w:rsidRDefault="005D7FEF" w:rsidP="00057807">
      <w:pPr>
        <w:pStyle w:val="ListParagraph"/>
        <w:numPr>
          <w:ilvl w:val="0"/>
          <w:numId w:val="1"/>
        </w:numPr>
        <w:rPr>
          <w:i/>
          <w:color w:val="000000" w:themeColor="text1"/>
        </w:rPr>
      </w:pPr>
      <w:r>
        <w:rPr>
          <w:color w:val="000000" w:themeColor="text1"/>
        </w:rPr>
        <w:t>Once submitted the person entering the information</w:t>
      </w:r>
      <w:r w:rsidR="002E6E9F">
        <w:rPr>
          <w:color w:val="000000" w:themeColor="text1"/>
        </w:rPr>
        <w:t xml:space="preserve"> (requestor)</w:t>
      </w:r>
      <w:r>
        <w:rPr>
          <w:color w:val="000000" w:themeColor="text1"/>
        </w:rPr>
        <w:t xml:space="preserve"> will receive a service request (SR) number for tracking purposes.</w:t>
      </w:r>
    </w:p>
    <w:p w:rsidR="0022175B" w:rsidRPr="00ED6BC0" w:rsidRDefault="00EA6CC5" w:rsidP="00057807">
      <w:pPr>
        <w:pStyle w:val="ListParagraph"/>
        <w:numPr>
          <w:ilvl w:val="0"/>
          <w:numId w:val="1"/>
        </w:numPr>
        <w:rPr>
          <w:i/>
          <w:color w:val="000000" w:themeColor="text1"/>
        </w:rPr>
      </w:pPr>
      <w:r w:rsidRPr="00ED6BC0">
        <w:t>N</w:t>
      </w:r>
      <w:r w:rsidR="002E6E9F" w:rsidRPr="00ED6BC0">
        <w:t>otify the m</w:t>
      </w:r>
      <w:r w:rsidR="00A34513" w:rsidRPr="00ED6BC0">
        <w:t xml:space="preserve">onitor that training must be completed </w:t>
      </w:r>
      <w:r w:rsidR="008D3308" w:rsidRPr="00ED6BC0">
        <w:rPr>
          <w:color w:val="000000" w:themeColor="text1"/>
          <w:u w:val="single"/>
        </w:rPr>
        <w:t>no later than 14 business days</w:t>
      </w:r>
      <w:r w:rsidR="008D3308" w:rsidRPr="00ED6BC0">
        <w:rPr>
          <w:color w:val="000000" w:themeColor="text1"/>
        </w:rPr>
        <w:t xml:space="preserve"> prior to the scheduled visit </w:t>
      </w:r>
      <w:r w:rsidR="00A34513" w:rsidRPr="00ED6BC0">
        <w:t xml:space="preserve">in order to be granted </w:t>
      </w:r>
      <w:r w:rsidR="005D7FEF" w:rsidRPr="00ED6BC0">
        <w:t xml:space="preserve">view-only access to </w:t>
      </w:r>
      <w:r w:rsidR="002B2403" w:rsidRPr="00ED6BC0">
        <w:t xml:space="preserve">Cerner </w:t>
      </w:r>
      <w:r w:rsidR="00057807" w:rsidRPr="00ED6BC0">
        <w:t>I</w:t>
      </w:r>
      <w:r w:rsidR="00AA3B7D" w:rsidRPr="00ED6BC0">
        <w:t>MPACT</w:t>
      </w:r>
      <w:r w:rsidRPr="00ED6BC0">
        <w:t>.</w:t>
      </w:r>
      <w:r w:rsidR="002B2403" w:rsidRPr="00ED6BC0">
        <w:rPr>
          <w:color w:val="000000" w:themeColor="text1"/>
        </w:rPr>
        <w:t xml:space="preserve"> </w:t>
      </w:r>
    </w:p>
    <w:p w:rsidR="002E6E9F" w:rsidRPr="002E6E9F" w:rsidRDefault="00EA6CC5" w:rsidP="00057807">
      <w:pPr>
        <w:pStyle w:val="ListParagraph"/>
        <w:numPr>
          <w:ilvl w:val="0"/>
          <w:numId w:val="1"/>
        </w:numPr>
        <w:rPr>
          <w:i/>
          <w:color w:val="000000" w:themeColor="text1"/>
        </w:rPr>
      </w:pPr>
      <w:r>
        <w:rPr>
          <w:color w:val="000000" w:themeColor="text1"/>
        </w:rPr>
        <w:t xml:space="preserve">The link to the Cerner IMPACT training will be emailed to </w:t>
      </w:r>
      <w:r w:rsidR="00AC362C">
        <w:rPr>
          <w:color w:val="000000" w:themeColor="text1"/>
        </w:rPr>
        <w:t xml:space="preserve">the </w:t>
      </w:r>
      <w:r>
        <w:rPr>
          <w:color w:val="000000" w:themeColor="text1"/>
        </w:rPr>
        <w:t>monitor</w:t>
      </w:r>
      <w:r w:rsidR="002E6E9F">
        <w:rPr>
          <w:color w:val="000000" w:themeColor="text1"/>
        </w:rPr>
        <w:t xml:space="preserve"> at the address provided</w:t>
      </w:r>
      <w:r w:rsidR="00137588">
        <w:rPr>
          <w:color w:val="000000" w:themeColor="text1"/>
        </w:rPr>
        <w:t xml:space="preserve">.  </w:t>
      </w:r>
    </w:p>
    <w:p w:rsidR="002E6E9F" w:rsidRDefault="006A3897" w:rsidP="00AA3B7D">
      <w:pPr>
        <w:pStyle w:val="ListParagraph"/>
        <w:numPr>
          <w:ilvl w:val="0"/>
          <w:numId w:val="1"/>
        </w:numPr>
      </w:pPr>
      <w:r>
        <w:t>Once training</w:t>
      </w:r>
      <w:r w:rsidR="00A03DD9">
        <w:t xml:space="preserve"> has been completed</w:t>
      </w:r>
      <w:r>
        <w:t xml:space="preserve">, </w:t>
      </w:r>
      <w:r w:rsidR="00A03DD9">
        <w:t xml:space="preserve">the monitor should reply to the email confirming </w:t>
      </w:r>
      <w:r w:rsidR="002E6E9F">
        <w:t>completion.</w:t>
      </w:r>
      <w:r w:rsidR="008D3308">
        <w:t xml:space="preserve"> </w:t>
      </w:r>
    </w:p>
    <w:p w:rsidR="008D3308" w:rsidRPr="002B20BD" w:rsidRDefault="008D3308" w:rsidP="002B20BD">
      <w:pPr>
        <w:pStyle w:val="ListParagraph"/>
        <w:numPr>
          <w:ilvl w:val="1"/>
          <w:numId w:val="1"/>
        </w:numPr>
        <w:rPr>
          <w:highlight w:val="yellow"/>
        </w:rPr>
      </w:pPr>
      <w:r w:rsidRPr="002B20BD">
        <w:rPr>
          <w:highlight w:val="yellow"/>
        </w:rPr>
        <w:t xml:space="preserve">A new SR will be required should </w:t>
      </w:r>
      <w:r w:rsidR="00575228" w:rsidRPr="002B20BD">
        <w:rPr>
          <w:highlight w:val="yellow"/>
        </w:rPr>
        <w:t>t</w:t>
      </w:r>
      <w:r w:rsidRPr="002B20BD">
        <w:rPr>
          <w:highlight w:val="yellow"/>
        </w:rPr>
        <w:t>raining</w:t>
      </w:r>
      <w:r w:rsidR="002B20BD" w:rsidRPr="002B20BD">
        <w:rPr>
          <w:highlight w:val="yellow"/>
        </w:rPr>
        <w:t xml:space="preserve"> not be</w:t>
      </w:r>
      <w:r w:rsidRPr="002B20BD">
        <w:rPr>
          <w:highlight w:val="yellow"/>
        </w:rPr>
        <w:t xml:space="preserve"> completed within 30 days of the initial request.</w:t>
      </w:r>
    </w:p>
    <w:p w:rsidR="00AA3B7D" w:rsidRDefault="00BA2A2A" w:rsidP="00AA3B7D">
      <w:pPr>
        <w:pStyle w:val="ListParagraph"/>
        <w:numPr>
          <w:ilvl w:val="0"/>
          <w:numId w:val="1"/>
        </w:numPr>
      </w:pPr>
      <w:r>
        <w:t xml:space="preserve">Login information for the monitor will be emailed to the </w:t>
      </w:r>
      <w:r w:rsidR="002B20BD">
        <w:rPr>
          <w:u w:val="single"/>
        </w:rPr>
        <w:t>research coordinator (person who enters the request)</w:t>
      </w:r>
      <w:r w:rsidR="00ED6BC0">
        <w:t xml:space="preserve"> within</w:t>
      </w:r>
      <w:r w:rsidR="00CE6438">
        <w:t xml:space="preserve"> 7-10</w:t>
      </w:r>
      <w:r>
        <w:t xml:space="preserve"> business days after </w:t>
      </w:r>
      <w:r w:rsidR="002E6E9F">
        <w:t>training completion</w:t>
      </w:r>
      <w:r>
        <w:t xml:space="preserve">. </w:t>
      </w:r>
      <w:r w:rsidR="002B20BD">
        <w:t xml:space="preserve"> The research coordinator is responsible for sharing this information with the monitor.</w:t>
      </w:r>
    </w:p>
    <w:p w:rsidR="009F706C" w:rsidRDefault="009F706C" w:rsidP="009F706C">
      <w:pPr>
        <w:pStyle w:val="ListParagraph"/>
        <w:numPr>
          <w:ilvl w:val="0"/>
          <w:numId w:val="1"/>
        </w:numPr>
      </w:pPr>
      <w:r>
        <w:t>After the request has been entered</w:t>
      </w:r>
      <w:r w:rsidR="00AC362C">
        <w:t>,</w:t>
      </w:r>
      <w:r>
        <w:t xml:space="preserve"> the </w:t>
      </w:r>
      <w:r w:rsidR="002E6E9F">
        <w:t xml:space="preserve">UAB research </w:t>
      </w:r>
      <w:r>
        <w:t>coordinator will need to set up a patient list in Cerner IMPACT using the following steps</w:t>
      </w:r>
      <w:r w:rsidR="002E6E9F">
        <w:t xml:space="preserve"> (the patient list can be built at any</w:t>
      </w:r>
      <w:r w:rsidR="00EE4967">
        <w:t xml:space="preserve"> </w:t>
      </w:r>
      <w:r w:rsidR="002E6E9F">
        <w:t>time prior to the monitor’s visit)</w:t>
      </w:r>
      <w:r>
        <w:t>:</w:t>
      </w:r>
    </w:p>
    <w:p w:rsidR="009F706C" w:rsidRPr="00A733AA" w:rsidRDefault="009F706C" w:rsidP="009F706C">
      <w:pPr>
        <w:pStyle w:val="ListParagraph"/>
        <w:numPr>
          <w:ilvl w:val="1"/>
          <w:numId w:val="8"/>
        </w:numPr>
      </w:pPr>
      <w:r w:rsidRPr="00A733AA">
        <w:lastRenderedPageBreak/>
        <w:t>Open I</w:t>
      </w:r>
      <w:r>
        <w:t>MPACT</w:t>
      </w:r>
    </w:p>
    <w:p w:rsidR="009F706C" w:rsidRPr="00A733AA" w:rsidRDefault="009F706C" w:rsidP="009F706C">
      <w:pPr>
        <w:pStyle w:val="ListParagraph"/>
        <w:numPr>
          <w:ilvl w:val="1"/>
          <w:numId w:val="8"/>
        </w:numPr>
      </w:pPr>
      <w:r w:rsidRPr="00A733AA">
        <w:t xml:space="preserve">Click </w:t>
      </w:r>
      <w:r w:rsidR="00AC362C">
        <w:t>‘</w:t>
      </w:r>
      <w:r w:rsidRPr="00A733AA">
        <w:t>Patient List</w:t>
      </w:r>
      <w:r w:rsidR="00AC362C">
        <w:t>’</w:t>
      </w:r>
      <w:r w:rsidRPr="00A733AA">
        <w:t xml:space="preserve"> (located in middle top of the page)</w:t>
      </w:r>
    </w:p>
    <w:p w:rsidR="009F706C" w:rsidRPr="00A733AA" w:rsidRDefault="00AC362C" w:rsidP="009F706C">
      <w:pPr>
        <w:pStyle w:val="ListParagraph"/>
        <w:numPr>
          <w:ilvl w:val="1"/>
          <w:numId w:val="8"/>
        </w:numPr>
      </w:pPr>
      <w:r>
        <w:t>Click “wrench”</w:t>
      </w:r>
      <w:r w:rsidR="009F706C" w:rsidRPr="00A733AA">
        <w:t xml:space="preserve"> symbol </w:t>
      </w:r>
    </w:p>
    <w:p w:rsidR="009F706C" w:rsidRPr="00A733AA" w:rsidRDefault="009F706C" w:rsidP="009F706C">
      <w:pPr>
        <w:pStyle w:val="ListParagraph"/>
        <w:numPr>
          <w:ilvl w:val="1"/>
          <w:numId w:val="8"/>
        </w:numPr>
      </w:pPr>
      <w:r w:rsidRPr="00A733AA">
        <w:t xml:space="preserve">Choose </w:t>
      </w:r>
      <w:r w:rsidR="00AC362C">
        <w:t>‘</w:t>
      </w:r>
      <w:r w:rsidRPr="00A733AA">
        <w:t>New</w:t>
      </w:r>
      <w:r w:rsidR="00AC362C">
        <w:t>’</w:t>
      </w:r>
    </w:p>
    <w:p w:rsidR="009F706C" w:rsidRPr="00A733AA" w:rsidRDefault="009F706C" w:rsidP="009F706C">
      <w:pPr>
        <w:pStyle w:val="ListParagraph"/>
        <w:numPr>
          <w:ilvl w:val="1"/>
          <w:numId w:val="8"/>
        </w:numPr>
      </w:pPr>
      <w:r w:rsidRPr="00A733AA">
        <w:t xml:space="preserve">Choose </w:t>
      </w:r>
      <w:r w:rsidR="00AC362C">
        <w:t>‘</w:t>
      </w:r>
      <w:r w:rsidRPr="00A733AA">
        <w:t>Custom</w:t>
      </w:r>
      <w:r w:rsidR="00AC362C">
        <w:t>’</w:t>
      </w:r>
    </w:p>
    <w:p w:rsidR="009F706C" w:rsidRPr="00A733AA" w:rsidRDefault="009F706C" w:rsidP="009F706C">
      <w:pPr>
        <w:pStyle w:val="ListParagraph"/>
        <w:numPr>
          <w:ilvl w:val="1"/>
          <w:numId w:val="8"/>
        </w:numPr>
      </w:pPr>
      <w:r w:rsidRPr="00A733AA">
        <w:t xml:space="preserve">Click </w:t>
      </w:r>
      <w:r w:rsidR="00AC362C">
        <w:t>‘</w:t>
      </w:r>
      <w:r w:rsidRPr="00A733AA">
        <w:t>Next</w:t>
      </w:r>
      <w:r w:rsidR="00AC362C">
        <w:t>’</w:t>
      </w:r>
    </w:p>
    <w:p w:rsidR="009F706C" w:rsidRPr="00A733AA" w:rsidRDefault="009F706C" w:rsidP="009F706C">
      <w:pPr>
        <w:pStyle w:val="ListParagraph"/>
        <w:numPr>
          <w:ilvl w:val="1"/>
          <w:numId w:val="8"/>
        </w:numPr>
      </w:pPr>
      <w:r w:rsidRPr="00A733AA">
        <w:t>Add Name of Study in box</w:t>
      </w:r>
    </w:p>
    <w:p w:rsidR="009F706C" w:rsidRPr="00A733AA" w:rsidRDefault="009F706C" w:rsidP="009F706C">
      <w:pPr>
        <w:pStyle w:val="ListParagraph"/>
        <w:numPr>
          <w:ilvl w:val="1"/>
          <w:numId w:val="8"/>
        </w:numPr>
      </w:pPr>
      <w:r w:rsidRPr="00A733AA">
        <w:t xml:space="preserve">Click </w:t>
      </w:r>
      <w:r w:rsidR="00AC362C">
        <w:t>‘</w:t>
      </w:r>
      <w:r w:rsidRPr="00A733AA">
        <w:t>Next</w:t>
      </w:r>
      <w:r w:rsidR="00AC362C">
        <w:t>’</w:t>
      </w:r>
    </w:p>
    <w:p w:rsidR="009F706C" w:rsidRPr="00A733AA" w:rsidRDefault="009F706C" w:rsidP="009F706C">
      <w:pPr>
        <w:pStyle w:val="ListParagraph"/>
        <w:numPr>
          <w:ilvl w:val="1"/>
          <w:numId w:val="8"/>
        </w:numPr>
      </w:pPr>
      <w:r w:rsidRPr="00A733AA">
        <w:t xml:space="preserve">Choose </w:t>
      </w:r>
      <w:r w:rsidR="00AC362C">
        <w:t>‘</w:t>
      </w:r>
      <w:r w:rsidRPr="00A733AA">
        <w:t>Finish</w:t>
      </w:r>
      <w:r w:rsidR="00AC362C">
        <w:t>’</w:t>
      </w:r>
    </w:p>
    <w:p w:rsidR="009F706C" w:rsidRPr="00A733AA" w:rsidRDefault="009F706C" w:rsidP="009F706C">
      <w:pPr>
        <w:pStyle w:val="ListParagraph"/>
        <w:ind w:left="1440"/>
        <w:rPr>
          <w:i/>
        </w:rPr>
      </w:pPr>
      <w:r w:rsidRPr="00A733AA">
        <w:rPr>
          <w:i/>
        </w:rPr>
        <w:t>Note: When adding patients to the list, highlight the study and click the arrow to move the study to the active list</w:t>
      </w:r>
    </w:p>
    <w:p w:rsidR="009F706C" w:rsidRPr="00A733AA" w:rsidRDefault="009F706C" w:rsidP="009F706C">
      <w:pPr>
        <w:pStyle w:val="ListParagraph"/>
        <w:numPr>
          <w:ilvl w:val="1"/>
          <w:numId w:val="8"/>
        </w:numPr>
      </w:pPr>
      <w:r w:rsidRPr="00A733AA">
        <w:t xml:space="preserve">Click </w:t>
      </w:r>
      <w:r w:rsidR="00AC362C">
        <w:t>‘</w:t>
      </w:r>
      <w:r w:rsidRPr="00A733AA">
        <w:t>Ok</w:t>
      </w:r>
      <w:r w:rsidR="00AC362C">
        <w:t>’</w:t>
      </w:r>
    </w:p>
    <w:p w:rsidR="009F706C" w:rsidRPr="00A733AA" w:rsidRDefault="00AC362C" w:rsidP="009F706C">
      <w:pPr>
        <w:pStyle w:val="ListParagraph"/>
        <w:numPr>
          <w:ilvl w:val="1"/>
          <w:numId w:val="8"/>
        </w:numPr>
      </w:pPr>
      <w:r>
        <w:t>Click “green man”</w:t>
      </w:r>
      <w:r w:rsidR="009F706C" w:rsidRPr="00A733AA">
        <w:t xml:space="preserve"> symbol</w:t>
      </w:r>
    </w:p>
    <w:p w:rsidR="009F706C" w:rsidRPr="00A733AA" w:rsidRDefault="009F706C" w:rsidP="009F706C">
      <w:pPr>
        <w:pStyle w:val="ListParagraph"/>
        <w:numPr>
          <w:ilvl w:val="1"/>
          <w:numId w:val="8"/>
        </w:numPr>
      </w:pPr>
      <w:r w:rsidRPr="00A733AA">
        <w:t>Enter MRN</w:t>
      </w:r>
    </w:p>
    <w:p w:rsidR="009F706C" w:rsidRPr="00A733AA" w:rsidRDefault="009F706C" w:rsidP="009F706C">
      <w:pPr>
        <w:pStyle w:val="ListParagraph"/>
        <w:numPr>
          <w:ilvl w:val="1"/>
          <w:numId w:val="8"/>
        </w:numPr>
      </w:pPr>
      <w:r w:rsidRPr="00A733AA">
        <w:t xml:space="preserve">Choose </w:t>
      </w:r>
      <w:r w:rsidR="00AC362C">
        <w:t>‘</w:t>
      </w:r>
      <w:r w:rsidRPr="00A733AA">
        <w:t>Search</w:t>
      </w:r>
      <w:r w:rsidR="00AC362C">
        <w:t>’</w:t>
      </w:r>
    </w:p>
    <w:p w:rsidR="009F706C" w:rsidRPr="00A733AA" w:rsidRDefault="009F706C" w:rsidP="009F706C">
      <w:pPr>
        <w:pStyle w:val="ListParagraph"/>
        <w:numPr>
          <w:ilvl w:val="1"/>
          <w:numId w:val="8"/>
        </w:numPr>
      </w:pPr>
      <w:r w:rsidRPr="00A733AA">
        <w:t>Double click patient’s name</w:t>
      </w:r>
    </w:p>
    <w:p w:rsidR="009F706C" w:rsidRPr="00A733AA" w:rsidRDefault="009F706C" w:rsidP="009F706C">
      <w:pPr>
        <w:pStyle w:val="ListParagraph"/>
        <w:numPr>
          <w:ilvl w:val="1"/>
          <w:numId w:val="8"/>
        </w:numPr>
      </w:pPr>
      <w:r w:rsidRPr="00A733AA">
        <w:t>When finish</w:t>
      </w:r>
      <w:r w:rsidR="002E6E9F">
        <w:t>ed</w:t>
      </w:r>
      <w:r w:rsidRPr="00A733AA">
        <w:t xml:space="preserve"> adding patient names, click the “wrench” symbol</w:t>
      </w:r>
    </w:p>
    <w:p w:rsidR="009F706C" w:rsidRPr="00A733AA" w:rsidRDefault="009F706C" w:rsidP="009F706C">
      <w:pPr>
        <w:pStyle w:val="ListParagraph"/>
        <w:numPr>
          <w:ilvl w:val="1"/>
          <w:numId w:val="8"/>
        </w:numPr>
      </w:pPr>
      <w:r w:rsidRPr="00A733AA">
        <w:t>Highlight the study name</w:t>
      </w:r>
    </w:p>
    <w:p w:rsidR="009F706C" w:rsidRPr="00A733AA" w:rsidRDefault="009F706C" w:rsidP="009F706C">
      <w:pPr>
        <w:pStyle w:val="ListParagraph"/>
        <w:numPr>
          <w:ilvl w:val="1"/>
          <w:numId w:val="8"/>
        </w:numPr>
      </w:pPr>
      <w:r w:rsidRPr="00A733AA">
        <w:t>Click the arrow to move back to the available list</w:t>
      </w:r>
    </w:p>
    <w:p w:rsidR="009F706C" w:rsidRPr="00A733AA" w:rsidRDefault="009F706C" w:rsidP="007210CB">
      <w:pPr>
        <w:spacing w:after="0"/>
        <w:ind w:left="1080"/>
        <w:rPr>
          <w:b/>
        </w:rPr>
      </w:pPr>
      <w:r w:rsidRPr="00A733AA">
        <w:rPr>
          <w:b/>
        </w:rPr>
        <w:t>To add a Proxy (Note: this must be completed to grant the monitor access):</w:t>
      </w:r>
    </w:p>
    <w:p w:rsidR="009F706C" w:rsidRDefault="009F706C" w:rsidP="007210CB">
      <w:pPr>
        <w:pStyle w:val="ListParagraph"/>
        <w:numPr>
          <w:ilvl w:val="0"/>
          <w:numId w:val="7"/>
        </w:numPr>
        <w:spacing w:after="0"/>
      </w:pPr>
      <w:r w:rsidRPr="00A733AA">
        <w:t>Move the study name to active</w:t>
      </w:r>
    </w:p>
    <w:p w:rsidR="009F706C" w:rsidRPr="00F5429C" w:rsidRDefault="009F706C" w:rsidP="009F706C">
      <w:pPr>
        <w:ind w:left="1440"/>
        <w:rPr>
          <w:b/>
          <w:i/>
        </w:rPr>
      </w:pPr>
      <w:r w:rsidRPr="00F5429C">
        <w:rPr>
          <w:b/>
          <w:i/>
        </w:rPr>
        <w:t xml:space="preserve">NOTE: If additional created lists are present, please take caution to make sure the appropriate active study name is highlighted for the monitor. If another created list is inadvertently highlighted, the monitor will be given view-only access to this list instead. </w:t>
      </w:r>
    </w:p>
    <w:p w:rsidR="009F706C" w:rsidRDefault="009F706C" w:rsidP="009F706C">
      <w:pPr>
        <w:pStyle w:val="ListParagraph"/>
        <w:numPr>
          <w:ilvl w:val="0"/>
          <w:numId w:val="7"/>
        </w:numPr>
      </w:pPr>
      <w:r w:rsidRPr="00A733AA">
        <w:t xml:space="preserve">Click </w:t>
      </w:r>
      <w:r w:rsidR="00AC362C">
        <w:t>‘</w:t>
      </w:r>
      <w:r w:rsidRPr="00A733AA">
        <w:t>Properties</w:t>
      </w:r>
      <w:r w:rsidR="00AC362C">
        <w:t>’</w:t>
      </w:r>
      <w:r w:rsidRPr="00A733AA">
        <w:t xml:space="preserve"> (sign ne</w:t>
      </w:r>
      <w:r>
        <w:t xml:space="preserve">xt to the “wrench” symbol) </w:t>
      </w:r>
    </w:p>
    <w:p w:rsidR="009F706C" w:rsidRDefault="009F706C" w:rsidP="009F706C">
      <w:pPr>
        <w:pStyle w:val="ListParagraph"/>
        <w:numPr>
          <w:ilvl w:val="0"/>
          <w:numId w:val="7"/>
        </w:numPr>
      </w:pPr>
      <w:r w:rsidRPr="00A733AA">
        <w:t xml:space="preserve">Choose </w:t>
      </w:r>
      <w:r w:rsidR="00AC362C">
        <w:t>‘</w:t>
      </w:r>
      <w:r w:rsidRPr="00A733AA">
        <w:t>Proxy</w:t>
      </w:r>
      <w:r w:rsidR="00AC362C">
        <w:t>’</w:t>
      </w:r>
    </w:p>
    <w:p w:rsidR="009F706C" w:rsidRDefault="009F706C" w:rsidP="009F706C">
      <w:pPr>
        <w:pStyle w:val="ListParagraph"/>
        <w:numPr>
          <w:ilvl w:val="0"/>
          <w:numId w:val="7"/>
        </w:numPr>
      </w:pPr>
      <w:r w:rsidRPr="00A733AA">
        <w:t xml:space="preserve">Choose </w:t>
      </w:r>
      <w:r w:rsidR="00AC362C">
        <w:t>‘</w:t>
      </w:r>
      <w:r w:rsidRPr="00A733AA">
        <w:t>New</w:t>
      </w:r>
      <w:r w:rsidR="00AC362C">
        <w:t>’</w:t>
      </w:r>
      <w:r w:rsidRPr="00A733AA">
        <w:t xml:space="preserve"> located on the bottom right</w:t>
      </w:r>
    </w:p>
    <w:p w:rsidR="009F706C" w:rsidRDefault="009F706C" w:rsidP="009F706C">
      <w:pPr>
        <w:pStyle w:val="ListParagraph"/>
        <w:numPr>
          <w:ilvl w:val="0"/>
          <w:numId w:val="7"/>
        </w:numPr>
      </w:pPr>
      <w:r w:rsidRPr="00A733AA">
        <w:t xml:space="preserve">Choose </w:t>
      </w:r>
      <w:r w:rsidR="00AC362C">
        <w:t>‘</w:t>
      </w:r>
      <w:r w:rsidRPr="00A733AA">
        <w:t>Provider</w:t>
      </w:r>
      <w:r w:rsidR="00AC362C">
        <w:t>’</w:t>
      </w:r>
    </w:p>
    <w:p w:rsidR="009F706C" w:rsidRDefault="009F706C" w:rsidP="009F706C">
      <w:pPr>
        <w:pStyle w:val="ListParagraph"/>
        <w:numPr>
          <w:ilvl w:val="0"/>
          <w:numId w:val="7"/>
        </w:numPr>
      </w:pPr>
      <w:r w:rsidRPr="00A733AA">
        <w:t>Enter the monitor’s name (Note: Monitor MUST have completed training</w:t>
      </w:r>
      <w:r w:rsidR="002E6E9F">
        <w:t xml:space="preserve"> &amp; be active</w:t>
      </w:r>
      <w:r w:rsidRPr="00A733AA">
        <w:t>)</w:t>
      </w:r>
    </w:p>
    <w:p w:rsidR="009F706C" w:rsidRDefault="009F706C" w:rsidP="009F706C">
      <w:pPr>
        <w:pStyle w:val="ListParagraph"/>
        <w:numPr>
          <w:ilvl w:val="0"/>
          <w:numId w:val="7"/>
        </w:numPr>
      </w:pPr>
      <w:r w:rsidRPr="00A733AA">
        <w:t xml:space="preserve">Choose </w:t>
      </w:r>
      <w:r w:rsidR="00AC362C">
        <w:t>‘</w:t>
      </w:r>
      <w:r w:rsidRPr="00A733AA">
        <w:t>Access</w:t>
      </w:r>
      <w:r w:rsidR="00AC362C">
        <w:t>’</w:t>
      </w:r>
    </w:p>
    <w:p w:rsidR="009F706C" w:rsidRDefault="009F706C" w:rsidP="009F706C">
      <w:pPr>
        <w:pStyle w:val="ListParagraph"/>
        <w:numPr>
          <w:ilvl w:val="0"/>
          <w:numId w:val="7"/>
        </w:numPr>
      </w:pPr>
      <w:r w:rsidRPr="00A733AA">
        <w:t xml:space="preserve">Choose </w:t>
      </w:r>
      <w:r w:rsidR="00AC362C">
        <w:t>‘</w:t>
      </w:r>
      <w:r w:rsidRPr="00A733AA">
        <w:t>Read-Only</w:t>
      </w:r>
      <w:r w:rsidR="00AC362C">
        <w:t>’</w:t>
      </w:r>
    </w:p>
    <w:p w:rsidR="009F706C" w:rsidRDefault="009F706C" w:rsidP="009F706C">
      <w:pPr>
        <w:pStyle w:val="ListParagraph"/>
        <w:numPr>
          <w:ilvl w:val="0"/>
          <w:numId w:val="7"/>
        </w:numPr>
      </w:pPr>
      <w:r w:rsidRPr="00A733AA">
        <w:t>For “To” date, enter “2100” for the year</w:t>
      </w:r>
    </w:p>
    <w:p w:rsidR="009F706C" w:rsidRDefault="009F706C" w:rsidP="009F706C">
      <w:pPr>
        <w:pStyle w:val="ListParagraph"/>
        <w:numPr>
          <w:ilvl w:val="0"/>
          <w:numId w:val="7"/>
        </w:numPr>
      </w:pPr>
      <w:r w:rsidRPr="00A733AA">
        <w:t xml:space="preserve">Choose </w:t>
      </w:r>
      <w:r w:rsidR="00AC362C">
        <w:t>‘</w:t>
      </w:r>
      <w:r w:rsidRPr="00A733AA">
        <w:t>Ok</w:t>
      </w:r>
      <w:r w:rsidR="00AC362C">
        <w:t>’</w:t>
      </w:r>
      <w:r w:rsidRPr="00A733AA">
        <w:t xml:space="preserve">. The monitor’s name and access should show-up on the left. </w:t>
      </w:r>
      <w:r>
        <w:t xml:space="preserve"> </w:t>
      </w:r>
    </w:p>
    <w:p w:rsidR="009F706C" w:rsidRDefault="009F706C" w:rsidP="009F706C">
      <w:pPr>
        <w:pStyle w:val="ListParagraph"/>
        <w:ind w:left="1440"/>
      </w:pPr>
    </w:p>
    <w:p w:rsidR="009F706C" w:rsidRDefault="009F706C" w:rsidP="009F706C">
      <w:pPr>
        <w:pStyle w:val="ListParagraph"/>
        <w:numPr>
          <w:ilvl w:val="0"/>
          <w:numId w:val="1"/>
        </w:numPr>
      </w:pPr>
      <w:r>
        <w:t>Notify the monitor that the applicable patient list has been created and will be available to view in IMPAC</w:t>
      </w:r>
      <w:r w:rsidR="00A34513">
        <w:t>T in a “View-Only” manner at the</w:t>
      </w:r>
      <w:r>
        <w:t xml:space="preserve"> next visit. Please </w:t>
      </w:r>
      <w:r w:rsidR="009E1B32">
        <w:t>make the monitor aware</w:t>
      </w:r>
      <w:r>
        <w:t xml:space="preserve"> that the search function has been disabled in this view and the screen is likely to look different from what was presented </w:t>
      </w:r>
      <w:r w:rsidR="009E1B32">
        <w:t xml:space="preserve">in </w:t>
      </w:r>
      <w:r>
        <w:t xml:space="preserve">training. </w:t>
      </w:r>
    </w:p>
    <w:p w:rsidR="004B63B2" w:rsidRDefault="004B63B2" w:rsidP="004B63B2">
      <w:pPr>
        <w:pStyle w:val="ListParagraph"/>
      </w:pPr>
    </w:p>
    <w:p w:rsidR="008538AE" w:rsidRPr="009F706C" w:rsidRDefault="008538AE" w:rsidP="004B63B2">
      <w:pPr>
        <w:pStyle w:val="ListParagraph"/>
        <w:rPr>
          <w:b/>
        </w:rPr>
      </w:pPr>
      <w:r w:rsidRPr="009F706C">
        <w:rPr>
          <w:b/>
        </w:rPr>
        <w:t>Remote Access</w:t>
      </w:r>
    </w:p>
    <w:p w:rsidR="004B63B2" w:rsidRPr="00D66049" w:rsidRDefault="009E1B32" w:rsidP="009F706C">
      <w:pPr>
        <w:pStyle w:val="ListParagraph"/>
        <w:numPr>
          <w:ilvl w:val="0"/>
          <w:numId w:val="9"/>
        </w:numPr>
        <w:rPr>
          <w:rStyle w:val="Hyperlink"/>
          <w:color w:val="auto"/>
          <w:u w:val="none"/>
        </w:rPr>
      </w:pPr>
      <w:r>
        <w:t>If the</w:t>
      </w:r>
      <w:r w:rsidR="004B63B2" w:rsidRPr="00137588">
        <w:t xml:space="preserve"> </w:t>
      </w:r>
      <w:r w:rsidR="00C6236C" w:rsidRPr="00137588">
        <w:t xml:space="preserve">monitor requires remote access to Cerner IMPACT, the </w:t>
      </w:r>
      <w:r w:rsidR="00137588" w:rsidRPr="00185965">
        <w:rPr>
          <w:i/>
        </w:rPr>
        <w:t>Remote Access-Token Request</w:t>
      </w:r>
      <w:r w:rsidR="00137588" w:rsidRPr="00137588">
        <w:t xml:space="preserve"> </w:t>
      </w:r>
      <w:r w:rsidR="00C6236C" w:rsidRPr="00137588">
        <w:t xml:space="preserve">form </w:t>
      </w:r>
      <w:r w:rsidR="009F706C">
        <w:t>with the fields indicated as shown below</w:t>
      </w:r>
      <w:r>
        <w:t xml:space="preserve"> will also need to be </w:t>
      </w:r>
      <w:r>
        <w:lastRenderedPageBreak/>
        <w:t>completed</w:t>
      </w:r>
      <w:r w:rsidR="00A900A7">
        <w:t xml:space="preserve"> after the above steps have been completed</w:t>
      </w:r>
      <w:r w:rsidR="009F706C" w:rsidRPr="00ED6BC0">
        <w:t xml:space="preserve">.  </w:t>
      </w:r>
      <w:r w:rsidR="00666340" w:rsidRPr="00ED6BC0">
        <w:t xml:space="preserve">Please note that if the research monitor is onsite and using non-UAB equipment, a remote token is </w:t>
      </w:r>
      <w:r w:rsidR="009928D7" w:rsidRPr="00ED6BC0">
        <w:t>s</w:t>
      </w:r>
      <w:r w:rsidR="00666340" w:rsidRPr="00ED6BC0">
        <w:t>till required to access the EMR.</w:t>
      </w:r>
      <w:r w:rsidR="00D66049">
        <w:t xml:space="preserve">  </w:t>
      </w:r>
      <w:r w:rsidR="007210CB">
        <w:t>T</w:t>
      </w:r>
      <w:r w:rsidR="007210CB" w:rsidRPr="00ED6BC0">
        <w:t xml:space="preserve">he research coordinator </w:t>
      </w:r>
      <w:r w:rsidR="007210CB">
        <w:rPr>
          <w:color w:val="000000" w:themeColor="text1"/>
        </w:rPr>
        <w:t>should go to the Health System Information Services portal to enter an account request</w:t>
      </w:r>
      <w:r w:rsidR="00D66049">
        <w:rPr>
          <w:color w:val="000000" w:themeColor="text1"/>
        </w:rPr>
        <w:t xml:space="preserve">.  </w:t>
      </w:r>
      <w:hyperlink r:id="rId12" w:anchor="2" w:history="1">
        <w:r w:rsidR="00137588" w:rsidRPr="00137588">
          <w:rPr>
            <w:rStyle w:val="Hyperlink"/>
          </w:rPr>
          <w:t>https://helpdesk.uabmc.edu/CherwellPortal/Home2?_=52266692#2</w:t>
        </w:r>
      </w:hyperlink>
    </w:p>
    <w:p w:rsidR="00D66049" w:rsidRPr="00D66049" w:rsidRDefault="00D66049" w:rsidP="00D66049">
      <w:pPr>
        <w:pStyle w:val="ListParagraph"/>
        <w:rPr>
          <w:rStyle w:val="Hyperlink"/>
          <w:color w:val="auto"/>
          <w:u w:val="none"/>
        </w:rPr>
      </w:pPr>
    </w:p>
    <w:p w:rsidR="00D66049" w:rsidRPr="00D66049" w:rsidRDefault="00D66049" w:rsidP="009F706C">
      <w:pPr>
        <w:pStyle w:val="ListParagraph"/>
        <w:numPr>
          <w:ilvl w:val="0"/>
          <w:numId w:val="9"/>
        </w:numPr>
        <w:rPr>
          <w:rStyle w:val="Hyperlink"/>
          <w:color w:val="000000" w:themeColor="text1"/>
          <w:u w:val="none"/>
        </w:rPr>
      </w:pPr>
      <w:r w:rsidRPr="00D66049">
        <w:rPr>
          <w:rStyle w:val="Hyperlink"/>
          <w:color w:val="000000" w:themeColor="text1"/>
          <w:u w:val="none"/>
        </w:rPr>
        <w:t xml:space="preserve">Click on </w:t>
      </w:r>
      <w:r>
        <w:rPr>
          <w:rStyle w:val="Hyperlink"/>
          <w:color w:val="000000" w:themeColor="text1"/>
          <w:u w:val="none"/>
        </w:rPr>
        <w:t xml:space="preserve">the </w:t>
      </w:r>
      <w:r w:rsidRPr="00D66049">
        <w:rPr>
          <w:rStyle w:val="Hyperlink"/>
          <w:color w:val="000000" w:themeColor="text1"/>
          <w:u w:val="none"/>
        </w:rPr>
        <w:t>Remote Access</w:t>
      </w:r>
      <w:r>
        <w:rPr>
          <w:rStyle w:val="Hyperlink"/>
          <w:color w:val="000000" w:themeColor="text1"/>
          <w:u w:val="none"/>
        </w:rPr>
        <w:t xml:space="preserve"> icon.</w:t>
      </w:r>
    </w:p>
    <w:p w:rsidR="002B20BD" w:rsidRDefault="00D66049" w:rsidP="00D66049">
      <w:pPr>
        <w:ind w:left="720"/>
      </w:pPr>
      <w:r>
        <w:rPr>
          <w:noProof/>
        </w:rPr>
        <w:drawing>
          <wp:inline distT="0" distB="0" distL="0" distR="0" wp14:anchorId="5ADC415E" wp14:editId="381F98B8">
            <wp:extent cx="4372624" cy="1910687"/>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397595" cy="1921598"/>
                    </a:xfrm>
                    <a:prstGeom prst="rect">
                      <a:avLst/>
                    </a:prstGeom>
                  </pic:spPr>
                </pic:pic>
              </a:graphicData>
            </a:graphic>
          </wp:inline>
        </w:drawing>
      </w:r>
    </w:p>
    <w:p w:rsidR="00D66049" w:rsidRDefault="00D66049" w:rsidP="00D66049">
      <w:pPr>
        <w:pStyle w:val="ListParagraph"/>
        <w:numPr>
          <w:ilvl w:val="0"/>
          <w:numId w:val="9"/>
        </w:numPr>
      </w:pPr>
      <w:r>
        <w:t xml:space="preserve">Choose </w:t>
      </w:r>
      <w:r w:rsidR="007210CB" w:rsidRPr="007210CB">
        <w:rPr>
          <w:i/>
        </w:rPr>
        <w:t>‘</w:t>
      </w:r>
      <w:r w:rsidRPr="007210CB">
        <w:rPr>
          <w:i/>
        </w:rPr>
        <w:t>Token Request</w:t>
      </w:r>
      <w:r w:rsidR="007210CB" w:rsidRPr="007210CB">
        <w:rPr>
          <w:i/>
        </w:rPr>
        <w:t>’</w:t>
      </w:r>
    </w:p>
    <w:p w:rsidR="00D66049" w:rsidRDefault="00D66049" w:rsidP="00D66049">
      <w:pPr>
        <w:ind w:left="720"/>
      </w:pPr>
      <w:r>
        <w:rPr>
          <w:noProof/>
        </w:rPr>
        <w:drawing>
          <wp:inline distT="0" distB="0" distL="0" distR="0" wp14:anchorId="009479B7" wp14:editId="6A649C49">
            <wp:extent cx="4449170" cy="1585254"/>
            <wp:effectExtent l="0" t="0" r="889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475630" cy="1594682"/>
                    </a:xfrm>
                    <a:prstGeom prst="rect">
                      <a:avLst/>
                    </a:prstGeom>
                  </pic:spPr>
                </pic:pic>
              </a:graphicData>
            </a:graphic>
          </wp:inline>
        </w:drawing>
      </w:r>
    </w:p>
    <w:p w:rsidR="00D66049" w:rsidRDefault="00D66049">
      <w:r>
        <w:br w:type="page"/>
      </w:r>
    </w:p>
    <w:p w:rsidR="00D66049" w:rsidRDefault="00D66049" w:rsidP="00D66049">
      <w:pPr>
        <w:ind w:left="720"/>
      </w:pPr>
    </w:p>
    <w:p w:rsidR="00D66049" w:rsidRDefault="00D66049" w:rsidP="00D66049">
      <w:pPr>
        <w:pStyle w:val="ListParagraph"/>
        <w:numPr>
          <w:ilvl w:val="0"/>
          <w:numId w:val="9"/>
        </w:numPr>
      </w:pPr>
      <w:r>
        <w:t>Complete the form as show below requesting an On Demand Token.  Be sure to complete all fields.</w:t>
      </w:r>
    </w:p>
    <w:p w:rsidR="00137588" w:rsidRDefault="00137588" w:rsidP="00137588">
      <w:pPr>
        <w:ind w:left="720"/>
      </w:pPr>
      <w:r w:rsidRPr="00ED6BC0">
        <w:rPr>
          <w:noProof/>
          <w:highlight w:val="yellow"/>
        </w:rPr>
        <w:drawing>
          <wp:inline distT="0" distB="0" distL="0" distR="0" wp14:anchorId="1EE73EAA" wp14:editId="4F87D2ED">
            <wp:extent cx="3771900" cy="2415064"/>
            <wp:effectExtent l="0" t="0" r="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780844" cy="2420790"/>
                    </a:xfrm>
                    <a:prstGeom prst="rect">
                      <a:avLst/>
                    </a:prstGeom>
                  </pic:spPr>
                </pic:pic>
              </a:graphicData>
            </a:graphic>
          </wp:inline>
        </w:drawing>
      </w:r>
    </w:p>
    <w:p w:rsidR="009F706C" w:rsidRPr="00137588" w:rsidRDefault="009F706C" w:rsidP="00137588">
      <w:pPr>
        <w:ind w:left="720"/>
      </w:pPr>
      <w:r w:rsidRPr="00ED6BC0">
        <w:rPr>
          <w:noProof/>
          <w:highlight w:val="yellow"/>
        </w:rPr>
        <w:drawing>
          <wp:inline distT="0" distB="0" distL="0" distR="0" wp14:anchorId="093E3F5D" wp14:editId="080F0591">
            <wp:extent cx="3562350" cy="179107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571115" cy="1795477"/>
                    </a:xfrm>
                    <a:prstGeom prst="rect">
                      <a:avLst/>
                    </a:prstGeom>
                  </pic:spPr>
                </pic:pic>
              </a:graphicData>
            </a:graphic>
          </wp:inline>
        </w:drawing>
      </w:r>
    </w:p>
    <w:p w:rsidR="009F706C" w:rsidRPr="005D7FEF" w:rsidRDefault="009F706C" w:rsidP="009F706C">
      <w:pPr>
        <w:pStyle w:val="ListParagraph"/>
        <w:numPr>
          <w:ilvl w:val="0"/>
          <w:numId w:val="9"/>
        </w:numPr>
        <w:rPr>
          <w:i/>
          <w:color w:val="000000" w:themeColor="text1"/>
        </w:rPr>
      </w:pPr>
      <w:r>
        <w:rPr>
          <w:color w:val="000000" w:themeColor="text1"/>
        </w:rPr>
        <w:t>Once submitted</w:t>
      </w:r>
      <w:r w:rsidR="00185965">
        <w:rPr>
          <w:color w:val="000000" w:themeColor="text1"/>
        </w:rPr>
        <w:t>,</w:t>
      </w:r>
      <w:r>
        <w:rPr>
          <w:color w:val="000000" w:themeColor="text1"/>
        </w:rPr>
        <w:t xml:space="preserve"> the</w:t>
      </w:r>
      <w:r w:rsidR="009E1B32">
        <w:rPr>
          <w:color w:val="000000" w:themeColor="text1"/>
        </w:rPr>
        <w:t xml:space="preserve"> requestor</w:t>
      </w:r>
      <w:r>
        <w:rPr>
          <w:color w:val="000000" w:themeColor="text1"/>
        </w:rPr>
        <w:t xml:space="preserve"> will receive a service request (SR) number for tracking purposes.</w:t>
      </w:r>
    </w:p>
    <w:p w:rsidR="004439AE" w:rsidRDefault="003C6537" w:rsidP="003E6088">
      <w:pPr>
        <w:pStyle w:val="ListParagraph"/>
        <w:numPr>
          <w:ilvl w:val="0"/>
          <w:numId w:val="9"/>
        </w:numPr>
      </w:pPr>
      <w:r>
        <w:t>Once the</w:t>
      </w:r>
      <w:r w:rsidR="003E6088">
        <w:t xml:space="preserve"> token has been created</w:t>
      </w:r>
      <w:r>
        <w:t xml:space="preserve">, </w:t>
      </w:r>
      <w:r w:rsidRPr="00550F05">
        <w:t xml:space="preserve">an email will be </w:t>
      </w:r>
      <w:r w:rsidR="003E6088">
        <w:t xml:space="preserve">sent to the monitor (at the email address provided) </w:t>
      </w:r>
      <w:r w:rsidR="00550F05" w:rsidRPr="00550F05">
        <w:t xml:space="preserve">from the HSIS </w:t>
      </w:r>
      <w:r w:rsidRPr="00550F05">
        <w:t xml:space="preserve"> </w:t>
      </w:r>
      <w:r w:rsidR="00550F05" w:rsidRPr="00550F05">
        <w:t>Helpdesk (supportdesk@uabmc.edu) with</w:t>
      </w:r>
      <w:r w:rsidR="00550F05">
        <w:t xml:space="preserve"> the token activation instructions.  </w:t>
      </w:r>
    </w:p>
    <w:p w:rsidR="00550F05" w:rsidRDefault="00550F05" w:rsidP="00550F05">
      <w:pPr>
        <w:pStyle w:val="ListParagraph"/>
        <w:ind w:left="1440"/>
      </w:pPr>
    </w:p>
    <w:p w:rsidR="00550F05" w:rsidRDefault="00550F05" w:rsidP="00550F05">
      <w:pPr>
        <w:pStyle w:val="ListParagraph"/>
        <w:ind w:left="1440"/>
      </w:pPr>
    </w:p>
    <w:p w:rsidR="00550F05" w:rsidRDefault="00550F05" w:rsidP="00550F05">
      <w:pPr>
        <w:pStyle w:val="ListParagraph"/>
        <w:ind w:left="1440"/>
      </w:pPr>
    </w:p>
    <w:p w:rsidR="001678F0" w:rsidRPr="00ED6BC0" w:rsidRDefault="001678F0" w:rsidP="009057D2">
      <w:pPr>
        <w:pStyle w:val="ListParagraph"/>
        <w:ind w:left="360"/>
        <w:rPr>
          <w:b/>
        </w:rPr>
      </w:pPr>
      <w:r w:rsidRPr="00ED6BC0">
        <w:rPr>
          <w:b/>
        </w:rPr>
        <w:t>Subsequent Visit</w:t>
      </w:r>
      <w:r w:rsidR="00D57D9E" w:rsidRPr="00ED6BC0">
        <w:rPr>
          <w:b/>
        </w:rPr>
        <w:t>s</w:t>
      </w:r>
      <w:r w:rsidR="00AA3B7D" w:rsidRPr="00ED6BC0">
        <w:rPr>
          <w:b/>
        </w:rPr>
        <w:t>/Reactivation of an IMPACT account</w:t>
      </w:r>
    </w:p>
    <w:p w:rsidR="003E6088" w:rsidRPr="003E6088" w:rsidRDefault="009F706C" w:rsidP="00C22336">
      <w:pPr>
        <w:pStyle w:val="ListParagraph"/>
        <w:numPr>
          <w:ilvl w:val="0"/>
          <w:numId w:val="3"/>
        </w:numPr>
        <w:rPr>
          <w:b/>
          <w:i/>
        </w:rPr>
      </w:pPr>
      <w:r w:rsidRPr="00ED6BC0">
        <w:t xml:space="preserve">The monitor’s account will be set to expire </w:t>
      </w:r>
      <w:r w:rsidR="00952D64" w:rsidRPr="00ED6BC0">
        <w:t xml:space="preserve">either </w:t>
      </w:r>
      <w:r w:rsidRPr="00ED6BC0">
        <w:t>annually</w:t>
      </w:r>
      <w:r w:rsidR="00952D64" w:rsidRPr="00ED6BC0">
        <w:t xml:space="preserve"> or on the study expiration date, whichever occurs first</w:t>
      </w:r>
      <w:r w:rsidRPr="00ED6BC0">
        <w:t xml:space="preserve">.  For continued access the </w:t>
      </w:r>
      <w:r w:rsidR="00952D64" w:rsidRPr="00ED6BC0">
        <w:t xml:space="preserve">research </w:t>
      </w:r>
      <w:r w:rsidRPr="00ED6BC0">
        <w:t xml:space="preserve">coordinator </w:t>
      </w:r>
      <w:r w:rsidR="003E6088">
        <w:rPr>
          <w:color w:val="000000" w:themeColor="text1"/>
        </w:rPr>
        <w:t xml:space="preserve">should go to the Health System Information Services portal to enter an account request.   </w:t>
      </w:r>
      <w:r w:rsidR="003E6088" w:rsidRPr="00ED6BC0">
        <w:t>Please allow 7-10 business days for accounts to be reactivated.</w:t>
      </w:r>
    </w:p>
    <w:p w:rsidR="003E6088" w:rsidRDefault="003E6088" w:rsidP="003E6088">
      <w:pPr>
        <w:pStyle w:val="ListParagraph"/>
        <w:rPr>
          <w:color w:val="000000" w:themeColor="text1"/>
        </w:rPr>
      </w:pPr>
    </w:p>
    <w:p w:rsidR="00C66426" w:rsidRPr="00ED6BC0" w:rsidRDefault="00517C76" w:rsidP="003E6088">
      <w:pPr>
        <w:pStyle w:val="ListParagraph"/>
        <w:rPr>
          <w:b/>
          <w:i/>
        </w:rPr>
      </w:pPr>
      <w:hyperlink r:id="rId17" w:anchor="2" w:history="1">
        <w:r w:rsidR="003E6088" w:rsidRPr="00137588">
          <w:rPr>
            <w:rStyle w:val="Hyperlink"/>
          </w:rPr>
          <w:t>https://helpdesk.uabmc.edu/CherwellPortal/Home2?_=52266692#2</w:t>
        </w:r>
      </w:hyperlink>
      <w:r w:rsidR="003E6088">
        <w:rPr>
          <w:rStyle w:val="Hyperlink"/>
        </w:rPr>
        <w:t xml:space="preserve">.  </w:t>
      </w:r>
    </w:p>
    <w:p w:rsidR="00F134E3" w:rsidRDefault="00F134E3" w:rsidP="00F134E3">
      <w:pPr>
        <w:pStyle w:val="ListParagraph"/>
        <w:rPr>
          <w:b/>
          <w:i/>
        </w:rPr>
      </w:pPr>
    </w:p>
    <w:p w:rsidR="003E6088" w:rsidRDefault="003E6088" w:rsidP="00F134E3">
      <w:pPr>
        <w:pStyle w:val="ListParagraph"/>
        <w:rPr>
          <w:b/>
          <w:i/>
        </w:rPr>
      </w:pPr>
      <w:r>
        <w:rPr>
          <w:noProof/>
        </w:rPr>
        <w:lastRenderedPageBreak/>
        <w:drawing>
          <wp:inline distT="0" distB="0" distL="0" distR="0" wp14:anchorId="60E63F3B" wp14:editId="4255ACCE">
            <wp:extent cx="4054155" cy="1862919"/>
            <wp:effectExtent l="0" t="0" r="3810" b="444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068485" cy="1869504"/>
                    </a:xfrm>
                    <a:prstGeom prst="rect">
                      <a:avLst/>
                    </a:prstGeom>
                  </pic:spPr>
                </pic:pic>
              </a:graphicData>
            </a:graphic>
          </wp:inline>
        </w:drawing>
      </w:r>
    </w:p>
    <w:p w:rsidR="003E6088" w:rsidRDefault="007210CB" w:rsidP="007210CB">
      <w:pPr>
        <w:pStyle w:val="ListParagraph"/>
        <w:numPr>
          <w:ilvl w:val="0"/>
          <w:numId w:val="3"/>
        </w:numPr>
      </w:pPr>
      <w:r w:rsidRPr="007210CB">
        <w:t xml:space="preserve">Choose </w:t>
      </w:r>
      <w:r w:rsidRPr="007210CB">
        <w:rPr>
          <w:i/>
        </w:rPr>
        <w:t>‘Extend Vendor Access’</w:t>
      </w:r>
    </w:p>
    <w:p w:rsidR="007210CB" w:rsidRPr="007210CB" w:rsidRDefault="007210CB" w:rsidP="007210CB">
      <w:pPr>
        <w:pStyle w:val="ListParagraph"/>
      </w:pPr>
    </w:p>
    <w:p w:rsidR="003E6088" w:rsidRDefault="003E6088" w:rsidP="00F134E3">
      <w:pPr>
        <w:pStyle w:val="ListParagraph"/>
        <w:rPr>
          <w:b/>
          <w:i/>
        </w:rPr>
      </w:pPr>
      <w:r>
        <w:rPr>
          <w:noProof/>
        </w:rPr>
        <w:drawing>
          <wp:inline distT="0" distB="0" distL="0" distR="0" wp14:anchorId="7069CA0E" wp14:editId="1DD8BFF7">
            <wp:extent cx="3869140" cy="4382958"/>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883810" cy="4399577"/>
                    </a:xfrm>
                    <a:prstGeom prst="rect">
                      <a:avLst/>
                    </a:prstGeom>
                  </pic:spPr>
                </pic:pic>
              </a:graphicData>
            </a:graphic>
          </wp:inline>
        </w:drawing>
      </w:r>
    </w:p>
    <w:p w:rsidR="003E6088" w:rsidRDefault="003E6088" w:rsidP="00F134E3">
      <w:pPr>
        <w:pStyle w:val="ListParagraph"/>
        <w:rPr>
          <w:b/>
          <w:i/>
        </w:rPr>
      </w:pPr>
    </w:p>
    <w:p w:rsidR="007210CB" w:rsidRDefault="007210CB">
      <w:pPr>
        <w:rPr>
          <w:b/>
          <w:i/>
        </w:rPr>
      </w:pPr>
      <w:r>
        <w:rPr>
          <w:b/>
          <w:i/>
        </w:rPr>
        <w:br w:type="page"/>
      </w:r>
    </w:p>
    <w:p w:rsidR="007210CB" w:rsidRDefault="007210CB" w:rsidP="00F134E3">
      <w:pPr>
        <w:pStyle w:val="ListParagraph"/>
        <w:rPr>
          <w:b/>
          <w:i/>
        </w:rPr>
      </w:pPr>
    </w:p>
    <w:p w:rsidR="007210CB" w:rsidRDefault="007210CB" w:rsidP="007210CB">
      <w:pPr>
        <w:pStyle w:val="ListParagraph"/>
        <w:numPr>
          <w:ilvl w:val="0"/>
          <w:numId w:val="3"/>
        </w:numPr>
      </w:pPr>
      <w:r w:rsidRPr="007210CB">
        <w:t>Complete the form and click submit.</w:t>
      </w:r>
    </w:p>
    <w:p w:rsidR="007210CB" w:rsidRPr="007210CB" w:rsidRDefault="007210CB" w:rsidP="007210CB">
      <w:pPr>
        <w:pStyle w:val="ListParagraph"/>
      </w:pPr>
    </w:p>
    <w:p w:rsidR="003E6088" w:rsidRDefault="003E6088" w:rsidP="00F134E3">
      <w:pPr>
        <w:pStyle w:val="ListParagraph"/>
        <w:rPr>
          <w:b/>
          <w:i/>
        </w:rPr>
      </w:pPr>
      <w:r>
        <w:rPr>
          <w:noProof/>
        </w:rPr>
        <w:drawing>
          <wp:inline distT="0" distB="0" distL="0" distR="0" wp14:anchorId="7002B68C" wp14:editId="4A971129">
            <wp:extent cx="4191399" cy="3173104"/>
            <wp:effectExtent l="0" t="0" r="0" b="825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203069" cy="3181939"/>
                    </a:xfrm>
                    <a:prstGeom prst="rect">
                      <a:avLst/>
                    </a:prstGeom>
                  </pic:spPr>
                </pic:pic>
              </a:graphicData>
            </a:graphic>
          </wp:inline>
        </w:drawing>
      </w:r>
    </w:p>
    <w:p w:rsidR="007210CB" w:rsidRDefault="007210CB" w:rsidP="00F134E3">
      <w:pPr>
        <w:pStyle w:val="ListParagraph"/>
        <w:rPr>
          <w:b/>
          <w:i/>
        </w:rPr>
      </w:pPr>
    </w:p>
    <w:p w:rsidR="009E1B32" w:rsidRDefault="009E1B32" w:rsidP="00F134E3">
      <w:pPr>
        <w:pStyle w:val="ListParagraph"/>
        <w:rPr>
          <w:b/>
          <w:i/>
        </w:rPr>
      </w:pPr>
    </w:p>
    <w:p w:rsidR="009E1B32" w:rsidRPr="009E1B32" w:rsidRDefault="009E1B32" w:rsidP="00F134E3">
      <w:pPr>
        <w:pStyle w:val="ListParagraph"/>
      </w:pPr>
    </w:p>
    <w:p w:rsidR="00E912B8" w:rsidRDefault="00F134E3" w:rsidP="00E912B8">
      <w:pPr>
        <w:pStyle w:val="ListParagraph"/>
        <w:rPr>
          <w:b/>
          <w:i/>
        </w:rPr>
      </w:pPr>
      <w:r w:rsidRPr="003E6088">
        <w:rPr>
          <w:b/>
          <w:i/>
          <w:highlight w:val="yellow"/>
        </w:rPr>
        <w:t>IMPORTANT</w:t>
      </w:r>
      <w:r w:rsidR="0037402B" w:rsidRPr="003E6088">
        <w:rPr>
          <w:b/>
          <w:i/>
          <w:highlight w:val="yellow"/>
        </w:rPr>
        <w:t xml:space="preserve">: </w:t>
      </w:r>
      <w:r w:rsidRPr="003E6088">
        <w:rPr>
          <w:b/>
          <w:i/>
          <w:highlight w:val="yellow"/>
        </w:rPr>
        <w:t>If system access is no longer</w:t>
      </w:r>
      <w:r w:rsidR="009E1B32" w:rsidRPr="003E6088">
        <w:rPr>
          <w:b/>
          <w:i/>
          <w:highlight w:val="yellow"/>
        </w:rPr>
        <w:t xml:space="preserve"> needed</w:t>
      </w:r>
      <w:r w:rsidRPr="003E6088">
        <w:rPr>
          <w:b/>
          <w:i/>
          <w:highlight w:val="yellow"/>
        </w:rPr>
        <w:t xml:space="preserve"> for a research monitor please notify the HSIS Support Desk immediately so</w:t>
      </w:r>
      <w:r w:rsidR="009E1B32" w:rsidRPr="003E6088">
        <w:rPr>
          <w:b/>
          <w:i/>
          <w:highlight w:val="yellow"/>
        </w:rPr>
        <w:t xml:space="preserve"> the</w:t>
      </w:r>
      <w:r w:rsidRPr="003E6088">
        <w:rPr>
          <w:b/>
          <w:i/>
          <w:highlight w:val="yellow"/>
        </w:rPr>
        <w:t xml:space="preserve"> account can be disabled.</w:t>
      </w:r>
      <w:r>
        <w:rPr>
          <w:b/>
          <w:i/>
        </w:rPr>
        <w:t xml:space="preserve">  </w:t>
      </w:r>
    </w:p>
    <w:p w:rsidR="00821443" w:rsidRPr="00C66426" w:rsidRDefault="00821443" w:rsidP="00E912B8">
      <w:pPr>
        <w:pStyle w:val="ListParagraph"/>
        <w:rPr>
          <w:b/>
          <w:i/>
        </w:rPr>
      </w:pPr>
    </w:p>
    <w:p w:rsidR="00BD4263" w:rsidRDefault="00BD4263" w:rsidP="00AA3B7D">
      <w:pPr>
        <w:spacing w:after="0"/>
        <w:ind w:left="360"/>
        <w:rPr>
          <w:b/>
        </w:rPr>
      </w:pPr>
      <w:r>
        <w:rPr>
          <w:b/>
        </w:rPr>
        <w:t>Password Resets</w:t>
      </w:r>
      <w:r w:rsidR="00F134E3">
        <w:rPr>
          <w:b/>
        </w:rPr>
        <w:t xml:space="preserve"> or Other Issues</w:t>
      </w:r>
    </w:p>
    <w:p w:rsidR="00F134E3" w:rsidRDefault="009E1B32" w:rsidP="00F134E3">
      <w:pPr>
        <w:pStyle w:val="ListParagraph"/>
        <w:numPr>
          <w:ilvl w:val="0"/>
          <w:numId w:val="4"/>
        </w:numPr>
        <w:spacing w:after="0"/>
      </w:pPr>
      <w:r>
        <w:t>If a</w:t>
      </w:r>
      <w:r w:rsidR="00BD4263">
        <w:t xml:space="preserve"> password reset is needed </w:t>
      </w:r>
      <w:r w:rsidR="003E6088">
        <w:t xml:space="preserve">or other issues encountered the monitor </w:t>
      </w:r>
      <w:r w:rsidR="00F134E3">
        <w:t>should contact the HSIS Support Desk at 205-934-8888.</w:t>
      </w:r>
    </w:p>
    <w:p w:rsidR="00BD4263" w:rsidRDefault="00BD4263" w:rsidP="009057D2">
      <w:pPr>
        <w:spacing w:after="0" w:line="240" w:lineRule="auto"/>
        <w:ind w:left="360"/>
      </w:pPr>
    </w:p>
    <w:p w:rsidR="00BD4263" w:rsidRDefault="00BD4263" w:rsidP="009057D2">
      <w:pPr>
        <w:spacing w:after="0" w:line="240" w:lineRule="auto"/>
        <w:ind w:left="360"/>
        <w:rPr>
          <w:b/>
        </w:rPr>
      </w:pPr>
    </w:p>
    <w:sectPr w:rsidR="00BD4263" w:rsidSect="00513A6D">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13DB" w:rsidRDefault="00CD13DB" w:rsidP="00007B6F">
      <w:pPr>
        <w:spacing w:after="0" w:line="240" w:lineRule="auto"/>
      </w:pPr>
      <w:r>
        <w:separator/>
      </w:r>
    </w:p>
  </w:endnote>
  <w:endnote w:type="continuationSeparator" w:id="0">
    <w:p w:rsidR="00CD13DB" w:rsidRDefault="00CD13DB" w:rsidP="00007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086648870"/>
      <w:docPartObj>
        <w:docPartGallery w:val="Page Numbers (Bottom of Page)"/>
        <w:docPartUnique/>
      </w:docPartObj>
    </w:sdtPr>
    <w:sdtEndPr/>
    <w:sdtContent>
      <w:sdt>
        <w:sdtPr>
          <w:rPr>
            <w:sz w:val="18"/>
            <w:szCs w:val="18"/>
          </w:rPr>
          <w:id w:val="860082579"/>
          <w:docPartObj>
            <w:docPartGallery w:val="Page Numbers (Top of Page)"/>
            <w:docPartUnique/>
          </w:docPartObj>
        </w:sdtPr>
        <w:sdtEndPr/>
        <w:sdtContent>
          <w:p w:rsidR="00BB1AFF" w:rsidRPr="00BB1AFF" w:rsidRDefault="00BB1AFF">
            <w:pPr>
              <w:pStyle w:val="Footer"/>
              <w:jc w:val="right"/>
              <w:rPr>
                <w:bCs/>
                <w:sz w:val="18"/>
                <w:szCs w:val="18"/>
              </w:rPr>
            </w:pPr>
            <w:r w:rsidRPr="00BB1AFF">
              <w:rPr>
                <w:sz w:val="18"/>
                <w:szCs w:val="18"/>
              </w:rPr>
              <w:t xml:space="preserve">Page </w:t>
            </w:r>
            <w:r w:rsidRPr="00BB1AFF">
              <w:rPr>
                <w:bCs/>
                <w:sz w:val="18"/>
                <w:szCs w:val="18"/>
              </w:rPr>
              <w:fldChar w:fldCharType="begin"/>
            </w:r>
            <w:r w:rsidRPr="00BB1AFF">
              <w:rPr>
                <w:bCs/>
                <w:sz w:val="18"/>
                <w:szCs w:val="18"/>
              </w:rPr>
              <w:instrText xml:space="preserve"> PAGE </w:instrText>
            </w:r>
            <w:r w:rsidRPr="00BB1AFF">
              <w:rPr>
                <w:bCs/>
                <w:sz w:val="18"/>
                <w:szCs w:val="18"/>
              </w:rPr>
              <w:fldChar w:fldCharType="separate"/>
            </w:r>
            <w:r w:rsidR="00517C76">
              <w:rPr>
                <w:bCs/>
                <w:noProof/>
                <w:sz w:val="18"/>
                <w:szCs w:val="18"/>
              </w:rPr>
              <w:t>8</w:t>
            </w:r>
            <w:r w:rsidRPr="00BB1AFF">
              <w:rPr>
                <w:bCs/>
                <w:sz w:val="18"/>
                <w:szCs w:val="18"/>
              </w:rPr>
              <w:fldChar w:fldCharType="end"/>
            </w:r>
            <w:r w:rsidRPr="00BB1AFF">
              <w:rPr>
                <w:sz w:val="18"/>
                <w:szCs w:val="18"/>
              </w:rPr>
              <w:t xml:space="preserve"> of </w:t>
            </w:r>
            <w:r w:rsidRPr="00BB1AFF">
              <w:rPr>
                <w:bCs/>
                <w:sz w:val="18"/>
                <w:szCs w:val="18"/>
              </w:rPr>
              <w:fldChar w:fldCharType="begin"/>
            </w:r>
            <w:r w:rsidRPr="00BB1AFF">
              <w:rPr>
                <w:bCs/>
                <w:sz w:val="18"/>
                <w:szCs w:val="18"/>
              </w:rPr>
              <w:instrText xml:space="preserve"> NUMPAGES  </w:instrText>
            </w:r>
            <w:r w:rsidRPr="00BB1AFF">
              <w:rPr>
                <w:bCs/>
                <w:sz w:val="18"/>
                <w:szCs w:val="18"/>
              </w:rPr>
              <w:fldChar w:fldCharType="separate"/>
            </w:r>
            <w:r w:rsidR="00517C76">
              <w:rPr>
                <w:bCs/>
                <w:noProof/>
                <w:sz w:val="18"/>
                <w:szCs w:val="18"/>
              </w:rPr>
              <w:t>8</w:t>
            </w:r>
            <w:r w:rsidRPr="00BB1AFF">
              <w:rPr>
                <w:bCs/>
                <w:sz w:val="18"/>
                <w:szCs w:val="18"/>
              </w:rPr>
              <w:fldChar w:fldCharType="end"/>
            </w:r>
          </w:p>
          <w:p w:rsidR="00BB1AFF" w:rsidRPr="00BB1AFF" w:rsidRDefault="00BA2A2A">
            <w:pPr>
              <w:pStyle w:val="Footer"/>
              <w:jc w:val="right"/>
              <w:rPr>
                <w:sz w:val="18"/>
                <w:szCs w:val="18"/>
              </w:rPr>
            </w:pPr>
            <w:r>
              <w:rPr>
                <w:bCs/>
                <w:sz w:val="18"/>
                <w:szCs w:val="18"/>
              </w:rPr>
              <w:t xml:space="preserve">Version: </w:t>
            </w:r>
            <w:r w:rsidR="00AC362C">
              <w:rPr>
                <w:bCs/>
                <w:sz w:val="18"/>
                <w:szCs w:val="18"/>
              </w:rPr>
              <w:t>0</w:t>
            </w:r>
            <w:r w:rsidR="007210CB">
              <w:rPr>
                <w:bCs/>
                <w:sz w:val="18"/>
                <w:szCs w:val="18"/>
              </w:rPr>
              <w:t>5</w:t>
            </w:r>
            <w:r w:rsidR="00AC362C">
              <w:rPr>
                <w:bCs/>
                <w:sz w:val="18"/>
                <w:szCs w:val="18"/>
              </w:rPr>
              <w:t>/1</w:t>
            </w:r>
            <w:r w:rsidR="007210CB">
              <w:rPr>
                <w:bCs/>
                <w:sz w:val="18"/>
                <w:szCs w:val="18"/>
              </w:rPr>
              <w:t>6</w:t>
            </w:r>
            <w:r w:rsidR="00E53F5D">
              <w:rPr>
                <w:bCs/>
                <w:sz w:val="18"/>
                <w:szCs w:val="18"/>
              </w:rPr>
              <w:t>/2</w:t>
            </w:r>
            <w:r w:rsidR="007210CB">
              <w:rPr>
                <w:bCs/>
                <w:sz w:val="18"/>
                <w:szCs w:val="18"/>
              </w:rPr>
              <w:t>4</w:t>
            </w:r>
          </w:p>
        </w:sdtContent>
      </w:sdt>
    </w:sdtContent>
  </w:sdt>
  <w:p w:rsidR="00BB1AFF" w:rsidRDefault="00BB1A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13DB" w:rsidRDefault="00CD13DB" w:rsidP="00007B6F">
      <w:pPr>
        <w:spacing w:after="0" w:line="240" w:lineRule="auto"/>
      </w:pPr>
      <w:r>
        <w:separator/>
      </w:r>
    </w:p>
  </w:footnote>
  <w:footnote w:type="continuationSeparator" w:id="0">
    <w:p w:rsidR="00CD13DB" w:rsidRDefault="00CD13DB" w:rsidP="00007B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294" w:rsidRDefault="00517C76">
    <w:pPr>
      <w:pStyle w:val="Header"/>
    </w:pPr>
    <w:r>
      <w:rPr>
        <w:noProof/>
      </w:rPr>
      <w:drawing>
        <wp:inline distT="0" distB="0" distL="0" distR="0" wp14:anchorId="70F66144" wp14:editId="5AB4047A">
          <wp:extent cx="1828800" cy="161925"/>
          <wp:effectExtent l="0" t="0" r="0" b="9525"/>
          <wp:docPr id="1" name="Picture 1" descr="color-without-R-core-standard"/>
          <wp:cNvGraphicFramePr/>
          <a:graphic xmlns:a="http://schemas.openxmlformats.org/drawingml/2006/main">
            <a:graphicData uri="http://schemas.openxmlformats.org/drawingml/2006/picture">
              <pic:pic xmlns:pic="http://schemas.openxmlformats.org/drawingml/2006/picture">
                <pic:nvPicPr>
                  <pic:cNvPr id="1" name="Picture 1" descr="color-without-R-core-standard"/>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161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34430"/>
    <w:multiLevelType w:val="hybridMultilevel"/>
    <w:tmpl w:val="64B4C8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CD1F68"/>
    <w:multiLevelType w:val="hybridMultilevel"/>
    <w:tmpl w:val="EEE8E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151997"/>
    <w:multiLevelType w:val="hybridMultilevel"/>
    <w:tmpl w:val="1BF4C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261B7A"/>
    <w:multiLevelType w:val="hybridMultilevel"/>
    <w:tmpl w:val="AAF055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EF7525"/>
    <w:multiLevelType w:val="hybridMultilevel"/>
    <w:tmpl w:val="DA7C7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E24106"/>
    <w:multiLevelType w:val="hybridMultilevel"/>
    <w:tmpl w:val="4334AFE0"/>
    <w:lvl w:ilvl="0" w:tplc="0CAEC86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C43C05"/>
    <w:multiLevelType w:val="hybridMultilevel"/>
    <w:tmpl w:val="E6C47CBC"/>
    <w:lvl w:ilvl="0" w:tplc="62864386">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E307BDC"/>
    <w:multiLevelType w:val="hybridMultilevel"/>
    <w:tmpl w:val="DB0E3EFE"/>
    <w:lvl w:ilvl="0" w:tplc="4300B8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6E0137"/>
    <w:multiLevelType w:val="hybridMultilevel"/>
    <w:tmpl w:val="A0600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8"/>
  </w:num>
  <w:num w:numId="4">
    <w:abstractNumId w:val="0"/>
  </w:num>
  <w:num w:numId="5">
    <w:abstractNumId w:val="1"/>
  </w:num>
  <w:num w:numId="6">
    <w:abstractNumId w:val="2"/>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472"/>
    <w:rsid w:val="00005DFF"/>
    <w:rsid w:val="00007AD8"/>
    <w:rsid w:val="00007B6F"/>
    <w:rsid w:val="00015D8E"/>
    <w:rsid w:val="00020784"/>
    <w:rsid w:val="00057807"/>
    <w:rsid w:val="000657FA"/>
    <w:rsid w:val="00066CFD"/>
    <w:rsid w:val="00080C63"/>
    <w:rsid w:val="000D134C"/>
    <w:rsid w:val="000D3D6D"/>
    <w:rsid w:val="000D5DD7"/>
    <w:rsid w:val="000E0DE4"/>
    <w:rsid w:val="000F41C1"/>
    <w:rsid w:val="00100670"/>
    <w:rsid w:val="00104075"/>
    <w:rsid w:val="00112A8B"/>
    <w:rsid w:val="00137588"/>
    <w:rsid w:val="00145BC5"/>
    <w:rsid w:val="001515BF"/>
    <w:rsid w:val="00157EE3"/>
    <w:rsid w:val="00162597"/>
    <w:rsid w:val="001678F0"/>
    <w:rsid w:val="00185965"/>
    <w:rsid w:val="001C0BA5"/>
    <w:rsid w:val="001C4A7F"/>
    <w:rsid w:val="001E326C"/>
    <w:rsid w:val="00211247"/>
    <w:rsid w:val="0022175B"/>
    <w:rsid w:val="0024350C"/>
    <w:rsid w:val="00247617"/>
    <w:rsid w:val="00247667"/>
    <w:rsid w:val="00270309"/>
    <w:rsid w:val="00273C91"/>
    <w:rsid w:val="00275442"/>
    <w:rsid w:val="00287D86"/>
    <w:rsid w:val="002A2245"/>
    <w:rsid w:val="002A226B"/>
    <w:rsid w:val="002B20BD"/>
    <w:rsid w:val="002B2403"/>
    <w:rsid w:val="002D165F"/>
    <w:rsid w:val="002E6E9F"/>
    <w:rsid w:val="002F0306"/>
    <w:rsid w:val="00307F46"/>
    <w:rsid w:val="00316101"/>
    <w:rsid w:val="00317A84"/>
    <w:rsid w:val="00327750"/>
    <w:rsid w:val="00337C94"/>
    <w:rsid w:val="00341EBA"/>
    <w:rsid w:val="00345D2E"/>
    <w:rsid w:val="003551EC"/>
    <w:rsid w:val="00355C65"/>
    <w:rsid w:val="00366ADE"/>
    <w:rsid w:val="0037402B"/>
    <w:rsid w:val="003815EB"/>
    <w:rsid w:val="003A74B2"/>
    <w:rsid w:val="003B7B1E"/>
    <w:rsid w:val="003C6537"/>
    <w:rsid w:val="003D47FC"/>
    <w:rsid w:val="003E5181"/>
    <w:rsid w:val="003E6088"/>
    <w:rsid w:val="003F5B22"/>
    <w:rsid w:val="00400AB0"/>
    <w:rsid w:val="004439AE"/>
    <w:rsid w:val="0046325F"/>
    <w:rsid w:val="00470872"/>
    <w:rsid w:val="004744E0"/>
    <w:rsid w:val="00476908"/>
    <w:rsid w:val="004856CC"/>
    <w:rsid w:val="00492CD7"/>
    <w:rsid w:val="004A073A"/>
    <w:rsid w:val="004B047A"/>
    <w:rsid w:val="004B63B2"/>
    <w:rsid w:val="004C7B0C"/>
    <w:rsid w:val="004E188C"/>
    <w:rsid w:val="004F4472"/>
    <w:rsid w:val="005002E2"/>
    <w:rsid w:val="00513A6D"/>
    <w:rsid w:val="00517C76"/>
    <w:rsid w:val="00534379"/>
    <w:rsid w:val="005472AD"/>
    <w:rsid w:val="00550F05"/>
    <w:rsid w:val="00563CDE"/>
    <w:rsid w:val="00575228"/>
    <w:rsid w:val="005767E4"/>
    <w:rsid w:val="00586EF5"/>
    <w:rsid w:val="00587602"/>
    <w:rsid w:val="005A2258"/>
    <w:rsid w:val="005B4170"/>
    <w:rsid w:val="005B4E23"/>
    <w:rsid w:val="005C13D8"/>
    <w:rsid w:val="005C27BA"/>
    <w:rsid w:val="005D22FB"/>
    <w:rsid w:val="005D7FEF"/>
    <w:rsid w:val="0060551D"/>
    <w:rsid w:val="00610DF1"/>
    <w:rsid w:val="00627728"/>
    <w:rsid w:val="00632F8E"/>
    <w:rsid w:val="006400A5"/>
    <w:rsid w:val="00666340"/>
    <w:rsid w:val="00685468"/>
    <w:rsid w:val="006934C5"/>
    <w:rsid w:val="0069593B"/>
    <w:rsid w:val="006A3897"/>
    <w:rsid w:val="006D34D2"/>
    <w:rsid w:val="006F7076"/>
    <w:rsid w:val="007113A7"/>
    <w:rsid w:val="00713F70"/>
    <w:rsid w:val="007210CB"/>
    <w:rsid w:val="007309B1"/>
    <w:rsid w:val="00741BB2"/>
    <w:rsid w:val="00757620"/>
    <w:rsid w:val="0077205A"/>
    <w:rsid w:val="00777AC7"/>
    <w:rsid w:val="0079296A"/>
    <w:rsid w:val="00796294"/>
    <w:rsid w:val="007B04ED"/>
    <w:rsid w:val="007B1670"/>
    <w:rsid w:val="007C3BD3"/>
    <w:rsid w:val="007D6FA6"/>
    <w:rsid w:val="007F67DA"/>
    <w:rsid w:val="00803361"/>
    <w:rsid w:val="00821443"/>
    <w:rsid w:val="008253CC"/>
    <w:rsid w:val="00840190"/>
    <w:rsid w:val="008507AC"/>
    <w:rsid w:val="008538AE"/>
    <w:rsid w:val="0086264A"/>
    <w:rsid w:val="0087172B"/>
    <w:rsid w:val="008823B4"/>
    <w:rsid w:val="00890957"/>
    <w:rsid w:val="008C11AD"/>
    <w:rsid w:val="008C3F5E"/>
    <w:rsid w:val="008D3308"/>
    <w:rsid w:val="009057D2"/>
    <w:rsid w:val="00912541"/>
    <w:rsid w:val="00916004"/>
    <w:rsid w:val="00932FE2"/>
    <w:rsid w:val="00952D64"/>
    <w:rsid w:val="00982095"/>
    <w:rsid w:val="009928D7"/>
    <w:rsid w:val="009C7088"/>
    <w:rsid w:val="009E1B32"/>
    <w:rsid w:val="009F3FCF"/>
    <w:rsid w:val="009F706C"/>
    <w:rsid w:val="00A03DD9"/>
    <w:rsid w:val="00A137B7"/>
    <w:rsid w:val="00A24BBC"/>
    <w:rsid w:val="00A34513"/>
    <w:rsid w:val="00A7130A"/>
    <w:rsid w:val="00A733AA"/>
    <w:rsid w:val="00A7640D"/>
    <w:rsid w:val="00A854C8"/>
    <w:rsid w:val="00A900A7"/>
    <w:rsid w:val="00AA3B4C"/>
    <w:rsid w:val="00AA3B7D"/>
    <w:rsid w:val="00AA704A"/>
    <w:rsid w:val="00AC362C"/>
    <w:rsid w:val="00AD386A"/>
    <w:rsid w:val="00AD7D5C"/>
    <w:rsid w:val="00AE102C"/>
    <w:rsid w:val="00B01083"/>
    <w:rsid w:val="00B071DB"/>
    <w:rsid w:val="00B1240F"/>
    <w:rsid w:val="00B43CA9"/>
    <w:rsid w:val="00B50E75"/>
    <w:rsid w:val="00B65323"/>
    <w:rsid w:val="00B81A2D"/>
    <w:rsid w:val="00B9002B"/>
    <w:rsid w:val="00B97169"/>
    <w:rsid w:val="00BA13F0"/>
    <w:rsid w:val="00BA2A2A"/>
    <w:rsid w:val="00BA65CC"/>
    <w:rsid w:val="00BB1AFF"/>
    <w:rsid w:val="00BB6593"/>
    <w:rsid w:val="00BC1D5F"/>
    <w:rsid w:val="00BD4263"/>
    <w:rsid w:val="00BE1B02"/>
    <w:rsid w:val="00C00E03"/>
    <w:rsid w:val="00C50321"/>
    <w:rsid w:val="00C6236C"/>
    <w:rsid w:val="00C66426"/>
    <w:rsid w:val="00C802EF"/>
    <w:rsid w:val="00CA1635"/>
    <w:rsid w:val="00CA4299"/>
    <w:rsid w:val="00CA5224"/>
    <w:rsid w:val="00CC14AF"/>
    <w:rsid w:val="00CC35D5"/>
    <w:rsid w:val="00CD11D7"/>
    <w:rsid w:val="00CD13DB"/>
    <w:rsid w:val="00CE6438"/>
    <w:rsid w:val="00CE6E15"/>
    <w:rsid w:val="00CF4BC0"/>
    <w:rsid w:val="00D1066E"/>
    <w:rsid w:val="00D16449"/>
    <w:rsid w:val="00D5650D"/>
    <w:rsid w:val="00D57D9E"/>
    <w:rsid w:val="00D616E5"/>
    <w:rsid w:val="00D64488"/>
    <w:rsid w:val="00D66049"/>
    <w:rsid w:val="00D70528"/>
    <w:rsid w:val="00D80912"/>
    <w:rsid w:val="00D97234"/>
    <w:rsid w:val="00DB1979"/>
    <w:rsid w:val="00DD1258"/>
    <w:rsid w:val="00DD31A2"/>
    <w:rsid w:val="00DE236C"/>
    <w:rsid w:val="00DE2EA2"/>
    <w:rsid w:val="00DF3D0B"/>
    <w:rsid w:val="00E30B12"/>
    <w:rsid w:val="00E53F5D"/>
    <w:rsid w:val="00E7325C"/>
    <w:rsid w:val="00E747BC"/>
    <w:rsid w:val="00E912B8"/>
    <w:rsid w:val="00E933C3"/>
    <w:rsid w:val="00EA03BF"/>
    <w:rsid w:val="00EA6CC5"/>
    <w:rsid w:val="00EB6AD3"/>
    <w:rsid w:val="00ED153E"/>
    <w:rsid w:val="00ED6BC0"/>
    <w:rsid w:val="00EE4967"/>
    <w:rsid w:val="00EF052E"/>
    <w:rsid w:val="00F01E66"/>
    <w:rsid w:val="00F134E3"/>
    <w:rsid w:val="00F16084"/>
    <w:rsid w:val="00F1783A"/>
    <w:rsid w:val="00F41D95"/>
    <w:rsid w:val="00F533EB"/>
    <w:rsid w:val="00F5429C"/>
    <w:rsid w:val="00F93C31"/>
    <w:rsid w:val="00F95576"/>
    <w:rsid w:val="00FA01C8"/>
    <w:rsid w:val="00FE37D2"/>
    <w:rsid w:val="00FE5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docId w15:val="{A62F90DC-5E76-4A67-9216-1CE843EC4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4472"/>
    <w:pPr>
      <w:ind w:left="720"/>
      <w:contextualSpacing/>
    </w:pPr>
  </w:style>
  <w:style w:type="paragraph" w:styleId="Header">
    <w:name w:val="header"/>
    <w:basedOn w:val="Normal"/>
    <w:link w:val="HeaderChar"/>
    <w:uiPriority w:val="99"/>
    <w:unhideWhenUsed/>
    <w:rsid w:val="00007B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B6F"/>
  </w:style>
  <w:style w:type="paragraph" w:styleId="Footer">
    <w:name w:val="footer"/>
    <w:basedOn w:val="Normal"/>
    <w:link w:val="FooterChar"/>
    <w:uiPriority w:val="99"/>
    <w:unhideWhenUsed/>
    <w:rsid w:val="00007B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B6F"/>
  </w:style>
  <w:style w:type="character" w:styleId="Hyperlink">
    <w:name w:val="Hyperlink"/>
    <w:basedOn w:val="DefaultParagraphFont"/>
    <w:uiPriority w:val="99"/>
    <w:unhideWhenUsed/>
    <w:rsid w:val="00270309"/>
    <w:rPr>
      <w:color w:val="0000FF" w:themeColor="hyperlink"/>
      <w:u w:val="single"/>
    </w:rPr>
  </w:style>
  <w:style w:type="paragraph" w:styleId="BalloonText">
    <w:name w:val="Balloon Text"/>
    <w:basedOn w:val="Normal"/>
    <w:link w:val="BalloonTextChar"/>
    <w:uiPriority w:val="99"/>
    <w:semiHidden/>
    <w:unhideWhenUsed/>
    <w:rsid w:val="00C00E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0E03"/>
    <w:rPr>
      <w:rFonts w:ascii="Tahoma" w:hAnsi="Tahoma" w:cs="Tahoma"/>
      <w:sz w:val="16"/>
      <w:szCs w:val="16"/>
    </w:rPr>
  </w:style>
  <w:style w:type="character" w:styleId="FollowedHyperlink">
    <w:name w:val="FollowedHyperlink"/>
    <w:basedOn w:val="DefaultParagraphFont"/>
    <w:uiPriority w:val="99"/>
    <w:semiHidden/>
    <w:unhideWhenUsed/>
    <w:rsid w:val="00C66426"/>
    <w:rPr>
      <w:color w:val="800080" w:themeColor="followedHyperlink"/>
      <w:u w:val="single"/>
    </w:rPr>
  </w:style>
  <w:style w:type="character" w:styleId="CommentReference">
    <w:name w:val="annotation reference"/>
    <w:basedOn w:val="DefaultParagraphFont"/>
    <w:uiPriority w:val="99"/>
    <w:semiHidden/>
    <w:unhideWhenUsed/>
    <w:rsid w:val="00741BB2"/>
    <w:rPr>
      <w:sz w:val="16"/>
      <w:szCs w:val="16"/>
    </w:rPr>
  </w:style>
  <w:style w:type="paragraph" w:styleId="CommentText">
    <w:name w:val="annotation text"/>
    <w:basedOn w:val="Normal"/>
    <w:link w:val="CommentTextChar"/>
    <w:uiPriority w:val="99"/>
    <w:semiHidden/>
    <w:unhideWhenUsed/>
    <w:rsid w:val="00741BB2"/>
    <w:pPr>
      <w:spacing w:line="240" w:lineRule="auto"/>
    </w:pPr>
    <w:rPr>
      <w:sz w:val="20"/>
      <w:szCs w:val="20"/>
    </w:rPr>
  </w:style>
  <w:style w:type="character" w:customStyle="1" w:styleId="CommentTextChar">
    <w:name w:val="Comment Text Char"/>
    <w:basedOn w:val="DefaultParagraphFont"/>
    <w:link w:val="CommentText"/>
    <w:uiPriority w:val="99"/>
    <w:semiHidden/>
    <w:rsid w:val="00741BB2"/>
    <w:rPr>
      <w:sz w:val="20"/>
      <w:szCs w:val="20"/>
    </w:rPr>
  </w:style>
  <w:style w:type="paragraph" w:styleId="CommentSubject">
    <w:name w:val="annotation subject"/>
    <w:basedOn w:val="CommentText"/>
    <w:next w:val="CommentText"/>
    <w:link w:val="CommentSubjectChar"/>
    <w:uiPriority w:val="99"/>
    <w:semiHidden/>
    <w:unhideWhenUsed/>
    <w:rsid w:val="00741BB2"/>
    <w:rPr>
      <w:b/>
      <w:bCs/>
    </w:rPr>
  </w:style>
  <w:style w:type="character" w:customStyle="1" w:styleId="CommentSubjectChar">
    <w:name w:val="Comment Subject Char"/>
    <w:basedOn w:val="CommentTextChar"/>
    <w:link w:val="CommentSubject"/>
    <w:uiPriority w:val="99"/>
    <w:semiHidden/>
    <w:rsid w:val="0074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532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helpdesk.uabmc.edu/CherwellPortal/Home2?_=743e5bd2" TargetMode="External"/><Relationship Id="rId12" Type="http://schemas.openxmlformats.org/officeDocument/2006/relationships/hyperlink" Target="https://helpdesk.uabmc.edu/CherwellPortal/Home2?_=52266692" TargetMode="External"/><Relationship Id="rId17" Type="http://schemas.openxmlformats.org/officeDocument/2006/relationships/hyperlink" Target="https://helpdesk.uabmc.edu/CherwellPortal/Home2?_=52266692" TargetMode="Externa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903</Words>
  <Characters>5153</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UABHS</Company>
  <LinksUpToDate>false</LinksUpToDate>
  <CharactersWithSpaces>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L. Cole</dc:creator>
  <cp:lastModifiedBy>Marchant, Mark (Campus)</cp:lastModifiedBy>
  <cp:revision>2</cp:revision>
  <cp:lastPrinted>2020-06-10T15:54:00Z</cp:lastPrinted>
  <dcterms:created xsi:type="dcterms:W3CDTF">2024-05-20T16:23:00Z</dcterms:created>
  <dcterms:modified xsi:type="dcterms:W3CDTF">2024-05-20T16:23:00Z</dcterms:modified>
</cp:coreProperties>
</file>